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AE896" w14:textId="5917DE0E" w:rsidR="00EB0E56" w:rsidRPr="007751D1" w:rsidRDefault="00776BC1" w:rsidP="00EB0E56">
      <w:pPr>
        <w:pStyle w:val="Nzev"/>
        <w:tabs>
          <w:tab w:val="center" w:pos="4535"/>
          <w:tab w:val="right" w:pos="9070"/>
        </w:tabs>
        <w:rPr>
          <w:noProof/>
          <w:lang w:val="cs-CZ"/>
        </w:rPr>
      </w:pPr>
      <w:r w:rsidRPr="000430A2">
        <w:rPr>
          <w:noProof/>
          <w:lang w:val="cs-CZ" w:eastAsia="cs-CZ"/>
        </w:rPr>
        <w:drawing>
          <wp:anchor distT="0" distB="0" distL="114300" distR="114300" simplePos="0" relativeHeight="251668480" behindDoc="0" locked="0" layoutInCell="1" allowOverlap="1" wp14:anchorId="74FA8FEE" wp14:editId="5491EC36">
            <wp:simplePos x="0" y="0"/>
            <wp:positionH relativeFrom="margin">
              <wp:align>right</wp:align>
            </wp:positionH>
            <wp:positionV relativeFrom="paragraph">
              <wp:posOffset>1110615</wp:posOffset>
            </wp:positionV>
            <wp:extent cx="5759450" cy="7810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8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344" w:rsidRPr="000430A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FAB99" wp14:editId="7C6EBBAE">
                <wp:simplePos x="0" y="0"/>
                <wp:positionH relativeFrom="column">
                  <wp:posOffset>-43353</wp:posOffset>
                </wp:positionH>
                <wp:positionV relativeFrom="paragraph">
                  <wp:posOffset>-972358</wp:posOffset>
                </wp:positionV>
                <wp:extent cx="2698811" cy="692459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811" cy="6924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E0357E" w14:textId="4101EC1C" w:rsidR="00DB69F3" w:rsidRPr="009624E1" w:rsidRDefault="00EB0E56" w:rsidP="00E306C3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lang w:val="cs-CZ" w:eastAsia="fr-FR"/>
                              </w:rPr>
                            </w:pPr>
                            <w:r w:rsidRPr="009624E1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lang w:val="cs-CZ" w:eastAsia="fr-FR"/>
                              </w:rPr>
                              <w:t>TISKOVÁ ZPRÁVA</w:t>
                            </w:r>
                          </w:p>
                          <w:p w14:paraId="052CDC3B" w14:textId="263634A7" w:rsidR="005E3579" w:rsidRPr="009624E1" w:rsidRDefault="00E64FB8" w:rsidP="00E306C3">
                            <w:pPr>
                              <w:rPr>
                                <w:color w:val="FFFFFF" w:themeColor="background1"/>
                                <w:lang w:val="cs-CZ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cs-CZ" w:eastAsia="fr-FR"/>
                              </w:rPr>
                              <w:t>3</w:t>
                            </w:r>
                            <w:r w:rsidR="00E61E55" w:rsidRPr="00E64FB8">
                              <w:rPr>
                                <w:color w:val="FFFFFF" w:themeColor="background1"/>
                                <w:lang w:val="cs-CZ" w:eastAsia="fr-FR"/>
                              </w:rPr>
                              <w:t xml:space="preserve">. </w:t>
                            </w:r>
                            <w:r w:rsidR="00F53D9C" w:rsidRPr="00E64FB8">
                              <w:rPr>
                                <w:color w:val="FFFFFF" w:themeColor="background1"/>
                                <w:lang w:val="cs-CZ" w:eastAsia="fr-FR"/>
                              </w:rPr>
                              <w:t>ledna</w:t>
                            </w:r>
                            <w:r w:rsidR="0001705E" w:rsidRPr="00E64FB8">
                              <w:rPr>
                                <w:color w:val="FFFFFF" w:themeColor="background1"/>
                                <w:lang w:val="cs-CZ" w:eastAsia="fr-FR"/>
                              </w:rPr>
                              <w:t xml:space="preserve"> </w:t>
                            </w:r>
                            <w:r w:rsidR="00EB0E56" w:rsidRPr="00E64FB8">
                              <w:rPr>
                                <w:color w:val="FFFFFF" w:themeColor="background1"/>
                                <w:lang w:val="cs-CZ" w:eastAsia="fr-FR"/>
                              </w:rPr>
                              <w:t>202</w:t>
                            </w:r>
                            <w:r w:rsidR="00F53D9C" w:rsidRPr="00E64FB8">
                              <w:rPr>
                                <w:color w:val="FFFFFF" w:themeColor="background1"/>
                                <w:lang w:val="cs-CZ" w:eastAsia="fr-F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FAB9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3.4pt;margin-top:-76.55pt;width:212.5pt;height: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" filled="f" stroked="f" strokeweight=".5pt">
                <v:textbox>
                  <w:txbxContent>
                    <w:p w14:paraId="22E0357E" w14:textId="4101EC1C" w:rsidR="00DB69F3" w:rsidRPr="009624E1" w:rsidRDefault="00EB0E56" w:rsidP="00E306C3">
                      <w:pP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lang w:val="cs-CZ" w:eastAsia="fr-FR"/>
                        </w:rPr>
                      </w:pPr>
                      <w:r w:rsidRPr="009624E1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lang w:val="cs-CZ" w:eastAsia="fr-FR"/>
                        </w:rPr>
                        <w:t>TISKOVÁ ZPRÁVA</w:t>
                      </w:r>
                    </w:p>
                    <w:p w14:paraId="052CDC3B" w14:textId="263634A7" w:rsidR="005E3579" w:rsidRPr="009624E1" w:rsidRDefault="00E64FB8" w:rsidP="00E306C3">
                      <w:pPr>
                        <w:rPr>
                          <w:color w:val="FFFFFF" w:themeColor="background1"/>
                          <w:lang w:val="cs-CZ"/>
                        </w:rPr>
                      </w:pPr>
                      <w:r>
                        <w:rPr>
                          <w:color w:val="FFFFFF" w:themeColor="background1"/>
                          <w:lang w:val="cs-CZ" w:eastAsia="fr-FR"/>
                        </w:rPr>
                        <w:t>3</w:t>
                      </w:r>
                      <w:r w:rsidR="00E61E55" w:rsidRPr="00E64FB8">
                        <w:rPr>
                          <w:color w:val="FFFFFF" w:themeColor="background1"/>
                          <w:lang w:val="cs-CZ" w:eastAsia="fr-FR"/>
                        </w:rPr>
                        <w:t xml:space="preserve">. </w:t>
                      </w:r>
                      <w:r w:rsidR="00F53D9C" w:rsidRPr="00E64FB8">
                        <w:rPr>
                          <w:color w:val="FFFFFF" w:themeColor="background1"/>
                          <w:lang w:val="cs-CZ" w:eastAsia="fr-FR"/>
                        </w:rPr>
                        <w:t>ledna</w:t>
                      </w:r>
                      <w:r w:rsidR="0001705E" w:rsidRPr="00E64FB8">
                        <w:rPr>
                          <w:color w:val="FFFFFF" w:themeColor="background1"/>
                          <w:lang w:val="cs-CZ" w:eastAsia="fr-FR"/>
                        </w:rPr>
                        <w:t xml:space="preserve"> </w:t>
                      </w:r>
                      <w:r w:rsidR="00EB0E56" w:rsidRPr="00E64FB8">
                        <w:rPr>
                          <w:color w:val="FFFFFF" w:themeColor="background1"/>
                          <w:lang w:val="cs-CZ" w:eastAsia="fr-FR"/>
                        </w:rPr>
                        <w:t>202</w:t>
                      </w:r>
                      <w:r w:rsidR="00F53D9C" w:rsidRPr="00E64FB8">
                        <w:rPr>
                          <w:color w:val="FFFFFF" w:themeColor="background1"/>
                          <w:lang w:val="cs-CZ" w:eastAsia="fr-F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F9371C4" w14:textId="77777777" w:rsidR="00776BC1" w:rsidRPr="007751D1" w:rsidRDefault="00776BC1" w:rsidP="00776BC1">
      <w:pPr>
        <w:pStyle w:val="Nzev"/>
        <w:tabs>
          <w:tab w:val="center" w:pos="4535"/>
          <w:tab w:val="right" w:pos="9070"/>
        </w:tabs>
        <w:spacing w:before="0" w:after="0"/>
        <w:rPr>
          <w:noProof/>
          <w:lang w:val="cs-CZ"/>
        </w:rPr>
      </w:pPr>
    </w:p>
    <w:p w14:paraId="267F8D8C" w14:textId="649FBFF1" w:rsidR="00776BC1" w:rsidRPr="007751D1" w:rsidRDefault="00EB0E56" w:rsidP="00776BC1">
      <w:pPr>
        <w:pStyle w:val="Nzev"/>
        <w:tabs>
          <w:tab w:val="center" w:pos="4535"/>
          <w:tab w:val="right" w:pos="9070"/>
        </w:tabs>
        <w:spacing w:before="0" w:after="0"/>
        <w:rPr>
          <w:noProof/>
          <w:lang w:val="cs-CZ"/>
        </w:rPr>
      </w:pPr>
      <w:r w:rsidRPr="007751D1">
        <w:rPr>
          <w:noProof/>
          <w:lang w:val="cs-CZ"/>
        </w:rPr>
        <w:t xml:space="preserve">Světový lídr </w:t>
      </w:r>
    </w:p>
    <w:p w14:paraId="170B53D1" w14:textId="5DEB647E" w:rsidR="00B12A8E" w:rsidRPr="007751D1" w:rsidRDefault="00EB0E56" w:rsidP="00776BC1">
      <w:pPr>
        <w:pStyle w:val="Nzev"/>
        <w:tabs>
          <w:tab w:val="center" w:pos="4535"/>
          <w:tab w:val="right" w:pos="9070"/>
        </w:tabs>
        <w:spacing w:before="0" w:after="0"/>
        <w:rPr>
          <w:noProof/>
          <w:lang w:val="cs-CZ"/>
        </w:rPr>
      </w:pPr>
      <w:r w:rsidRPr="007751D1">
        <w:rPr>
          <w:noProof/>
          <w:lang w:val="cs-CZ"/>
        </w:rPr>
        <w:t>v moderním a udržitelném stavebnictví</w:t>
      </w:r>
    </w:p>
    <w:p w14:paraId="18C1E17A" w14:textId="46B878CE" w:rsidR="00AD7A88" w:rsidRPr="007751D1" w:rsidRDefault="00776BC1" w:rsidP="00147536">
      <w:pPr>
        <w:pStyle w:val="Nzev"/>
        <w:spacing w:before="480"/>
        <w:rPr>
          <w:noProof/>
          <w:lang w:val="cs-CZ"/>
        </w:rPr>
      </w:pPr>
      <w:r w:rsidRPr="000430A2">
        <w:rPr>
          <w:noProof/>
          <w:sz w:val="34"/>
          <w:szCs w:val="34"/>
          <w:lang w:val="cs-CZ" w:eastAsia="cs-CZ"/>
        </w:rPr>
        <w:drawing>
          <wp:anchor distT="0" distB="0" distL="114300" distR="114300" simplePos="0" relativeHeight="251669504" behindDoc="0" locked="0" layoutInCell="1" allowOverlap="1" wp14:anchorId="4AF44A58" wp14:editId="4A7AF0CC">
            <wp:simplePos x="0" y="0"/>
            <wp:positionH relativeFrom="margin">
              <wp:posOffset>0</wp:posOffset>
            </wp:positionH>
            <wp:positionV relativeFrom="paragraph">
              <wp:posOffset>52119</wp:posOffset>
            </wp:positionV>
            <wp:extent cx="5759450" cy="7810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8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3D9C" w:rsidRPr="007751D1">
        <w:rPr>
          <w:rFonts w:ascii="Arial Black" w:eastAsiaTheme="minorHAnsi" w:hAnsi="Arial Black" w:cstheme="minorBidi"/>
          <w:noProof/>
          <w:color w:val="17428C" w:themeColor="text2"/>
          <w:spacing w:val="-14"/>
          <w:sz w:val="34"/>
          <w:szCs w:val="34"/>
          <w:lang w:val="cs-CZ"/>
          <w14:textFill>
            <w14:solidFill>
              <w14:schemeClr w14:val="tx2"/>
            </w14:solidFill>
          </w14:textFill>
        </w:rPr>
        <w:t>Saint-Gobain mění loga</w:t>
      </w:r>
      <w:r w:rsidR="001C751E" w:rsidRPr="007751D1">
        <w:rPr>
          <w:rFonts w:ascii="Arial Black" w:eastAsiaTheme="minorHAnsi" w:hAnsi="Arial Black" w:cstheme="minorBidi"/>
          <w:noProof/>
          <w:color w:val="17428C" w:themeColor="text2"/>
          <w:spacing w:val="-14"/>
          <w:sz w:val="34"/>
          <w:szCs w:val="34"/>
          <w:lang w:val="cs-CZ"/>
          <w14:textFill>
            <w14:solidFill>
              <w14:schemeClr w14:val="tx2"/>
            </w14:solidFill>
          </w14:textFill>
        </w:rPr>
        <w:t xml:space="preserve"> svých největších značek</w:t>
      </w:r>
      <w:r w:rsidR="00F53D9C" w:rsidRPr="007751D1">
        <w:rPr>
          <w:rFonts w:ascii="Arial Black" w:eastAsiaTheme="minorHAnsi" w:hAnsi="Arial Black" w:cstheme="minorBidi"/>
          <w:noProof/>
          <w:color w:val="17428C" w:themeColor="text2"/>
          <w:spacing w:val="-14"/>
          <w:sz w:val="34"/>
          <w:szCs w:val="34"/>
          <w:lang w:val="cs-CZ"/>
          <w14:textFill>
            <w14:solidFill>
              <w14:schemeClr w14:val="tx2"/>
            </w14:solidFill>
          </w14:textFill>
        </w:rPr>
        <w:t xml:space="preserve">. Nová vizuální identita </w:t>
      </w:r>
      <w:r w:rsidR="001C751E" w:rsidRPr="007751D1">
        <w:rPr>
          <w:rFonts w:ascii="Arial Black" w:eastAsiaTheme="minorHAnsi" w:hAnsi="Arial Black" w:cstheme="minorBidi"/>
          <w:noProof/>
          <w:color w:val="17428C" w:themeColor="text2"/>
          <w:spacing w:val="-14"/>
          <w:sz w:val="34"/>
          <w:szCs w:val="34"/>
          <w:lang w:val="cs-CZ"/>
          <w14:textFill>
            <w14:solidFill>
              <w14:schemeClr w14:val="tx2"/>
            </w14:solidFill>
          </w14:textFill>
        </w:rPr>
        <w:t xml:space="preserve">odkazuje </w:t>
      </w:r>
      <w:r w:rsidR="00F53D9C" w:rsidRPr="007751D1">
        <w:rPr>
          <w:rFonts w:ascii="Arial Black" w:eastAsiaTheme="minorHAnsi" w:hAnsi="Arial Black" w:cstheme="minorBidi"/>
          <w:noProof/>
          <w:color w:val="17428C" w:themeColor="text2"/>
          <w:spacing w:val="-14"/>
          <w:sz w:val="34"/>
          <w:szCs w:val="34"/>
          <w:lang w:val="cs-CZ"/>
          <w14:textFill>
            <w14:solidFill>
              <w14:schemeClr w14:val="tx2"/>
            </w14:solidFill>
          </w14:textFill>
        </w:rPr>
        <w:t>k udržitelnosti</w:t>
      </w:r>
    </w:p>
    <w:p w14:paraId="41C022E5" w14:textId="5A2AC289" w:rsidR="00147536" w:rsidRPr="007751D1" w:rsidRDefault="00E64FB8" w:rsidP="00147536">
      <w:pPr>
        <w:spacing w:line="240" w:lineRule="auto"/>
        <w:rPr>
          <w:rFonts w:eastAsia="Calibri" w:cs="Arial"/>
          <w:b/>
          <w:noProof/>
          <w:color w:val="17428C"/>
          <w:lang w:val="cs-CZ"/>
        </w:rPr>
      </w:pPr>
      <w:r>
        <w:rPr>
          <w:rFonts w:eastAsia="Calibri" w:cs="Times New Roman"/>
          <w:b/>
          <w:noProof/>
          <w:color w:val="17428C"/>
          <w:lang w:val="cs-CZ"/>
        </w:rPr>
        <w:t>Weber, Rigips a Isover</w:t>
      </w:r>
      <w:r w:rsidR="00F53D9C" w:rsidRPr="007751D1">
        <w:rPr>
          <w:rFonts w:eastAsia="Calibri" w:cs="Times New Roman"/>
          <w:b/>
          <w:noProof/>
          <w:color w:val="17428C"/>
          <w:lang w:val="cs-CZ"/>
        </w:rPr>
        <w:t xml:space="preserve">, </w:t>
      </w:r>
      <w:r w:rsidR="001C751E" w:rsidRPr="007751D1">
        <w:rPr>
          <w:rFonts w:eastAsia="Calibri" w:cs="Times New Roman"/>
          <w:b/>
          <w:noProof/>
          <w:color w:val="17428C"/>
          <w:lang w:val="cs-CZ"/>
        </w:rPr>
        <w:t xml:space="preserve">členové </w:t>
      </w:r>
      <w:r w:rsidR="00F8703B" w:rsidRPr="007751D1">
        <w:rPr>
          <w:rFonts w:eastAsia="Calibri" w:cs="Times New Roman"/>
          <w:b/>
          <w:noProof/>
          <w:color w:val="17428C"/>
          <w:lang w:val="cs-CZ"/>
        </w:rPr>
        <w:t>S</w:t>
      </w:r>
      <w:r w:rsidR="006C7CC0" w:rsidRPr="007751D1">
        <w:rPr>
          <w:rFonts w:eastAsia="Calibri" w:cs="Times New Roman"/>
          <w:b/>
          <w:noProof/>
          <w:color w:val="17428C"/>
          <w:lang w:val="cs-CZ"/>
        </w:rPr>
        <w:t xml:space="preserve">kupiny </w:t>
      </w:r>
      <w:r w:rsidR="00F53D9C" w:rsidRPr="007751D1">
        <w:rPr>
          <w:rFonts w:eastAsia="Calibri" w:cs="Times New Roman"/>
          <w:b/>
          <w:noProof/>
          <w:color w:val="17428C"/>
          <w:lang w:val="cs-CZ"/>
        </w:rPr>
        <w:t>Saint-Gobain,</w:t>
      </w:r>
      <w:r w:rsidR="004573E5" w:rsidRPr="007751D1">
        <w:rPr>
          <w:rFonts w:eastAsia="Calibri" w:cs="Times New Roman"/>
          <w:b/>
          <w:noProof/>
          <w:color w:val="17428C"/>
          <w:lang w:val="cs-CZ"/>
        </w:rPr>
        <w:t xml:space="preserve"> největšího výrobce stavebních materiálů a</w:t>
      </w:r>
      <w:r w:rsidR="00F53D9C" w:rsidRPr="007751D1">
        <w:rPr>
          <w:rFonts w:eastAsia="Calibri" w:cs="Times New Roman"/>
          <w:b/>
          <w:noProof/>
          <w:color w:val="17428C"/>
          <w:lang w:val="cs-CZ"/>
        </w:rPr>
        <w:t xml:space="preserve"> lídra v oblasti udržitelného stavebnictví,</w:t>
      </w:r>
      <w:r w:rsidR="006C7CC0" w:rsidRPr="007751D1">
        <w:rPr>
          <w:rFonts w:eastAsia="Calibri" w:cs="Times New Roman"/>
          <w:b/>
          <w:noProof/>
          <w:color w:val="17428C"/>
          <w:lang w:val="cs-CZ"/>
        </w:rPr>
        <w:t xml:space="preserve"> od ledna</w:t>
      </w:r>
      <w:r w:rsidR="00F53D9C" w:rsidRPr="007751D1">
        <w:rPr>
          <w:rFonts w:eastAsia="Calibri" w:cs="Times New Roman"/>
          <w:b/>
          <w:noProof/>
          <w:color w:val="17428C"/>
          <w:lang w:val="cs-CZ"/>
        </w:rPr>
        <w:t xml:space="preserve"> mění sv</w:t>
      </w:r>
      <w:r w:rsidR="00F8703B" w:rsidRPr="007751D1">
        <w:rPr>
          <w:rFonts w:eastAsia="Calibri" w:cs="Times New Roman"/>
          <w:b/>
          <w:noProof/>
          <w:color w:val="17428C"/>
          <w:lang w:val="cs-CZ"/>
        </w:rPr>
        <w:t>o</w:t>
      </w:r>
      <w:r w:rsidR="006C7CC0" w:rsidRPr="007751D1">
        <w:rPr>
          <w:rFonts w:eastAsia="Calibri" w:cs="Times New Roman"/>
          <w:b/>
          <w:noProof/>
          <w:color w:val="17428C"/>
          <w:lang w:val="cs-CZ"/>
        </w:rPr>
        <w:t>ji</w:t>
      </w:r>
      <w:r w:rsidR="00F53D9C" w:rsidRPr="007751D1">
        <w:rPr>
          <w:rFonts w:eastAsia="Calibri" w:cs="Times New Roman"/>
          <w:b/>
          <w:noProof/>
          <w:color w:val="17428C"/>
          <w:lang w:val="cs-CZ"/>
        </w:rPr>
        <w:t xml:space="preserve"> vizuální identitu. Nová loga </w:t>
      </w:r>
      <w:r w:rsidR="006C7CC0" w:rsidRPr="007751D1">
        <w:rPr>
          <w:rFonts w:eastAsia="Calibri" w:cs="Times New Roman"/>
          <w:b/>
          <w:noProof/>
          <w:color w:val="17428C"/>
          <w:lang w:val="cs-CZ"/>
        </w:rPr>
        <w:t>kladou</w:t>
      </w:r>
      <w:r w:rsidR="00F53D9C" w:rsidRPr="007751D1">
        <w:rPr>
          <w:rFonts w:eastAsia="Calibri" w:cs="Times New Roman"/>
          <w:b/>
          <w:noProof/>
          <w:color w:val="17428C"/>
          <w:lang w:val="cs-CZ"/>
        </w:rPr>
        <w:t xml:space="preserve"> důraz na vzájemnou propojenost značek a jejich společnou cestu za udržitelným stavebnictvím.</w:t>
      </w:r>
      <w:r w:rsidR="001C751E" w:rsidRPr="007751D1">
        <w:rPr>
          <w:rFonts w:eastAsia="Calibri" w:cs="Times New Roman"/>
          <w:b/>
          <w:noProof/>
          <w:color w:val="17428C"/>
          <w:lang w:val="cs-CZ"/>
        </w:rPr>
        <w:t xml:space="preserve"> </w:t>
      </w:r>
    </w:p>
    <w:p w14:paraId="48450CFE" w14:textId="3B7FC862" w:rsidR="001C751E" w:rsidRPr="007751D1" w:rsidRDefault="00F53D9C" w:rsidP="00147536">
      <w:pPr>
        <w:spacing w:line="240" w:lineRule="auto"/>
        <w:rPr>
          <w:rFonts w:eastAsia="Calibri" w:cs="Times New Roman"/>
          <w:noProof/>
          <w:color w:val="17428C"/>
          <w:lang w:val="cs-CZ"/>
        </w:rPr>
      </w:pPr>
      <w:r w:rsidRPr="007751D1">
        <w:rPr>
          <w:rFonts w:eastAsia="Calibri" w:cs="Times New Roman"/>
          <w:noProof/>
          <w:color w:val="17428C"/>
          <w:lang w:val="cs-CZ"/>
        </w:rPr>
        <w:t xml:space="preserve">Se změnou kalendářního roku přichází </w:t>
      </w:r>
      <w:r w:rsidR="004573E5" w:rsidRPr="007751D1">
        <w:rPr>
          <w:rFonts w:eastAsia="Calibri" w:cs="Times New Roman"/>
          <w:noProof/>
          <w:color w:val="17428C"/>
          <w:lang w:val="cs-CZ"/>
        </w:rPr>
        <w:t xml:space="preserve">novinka </w:t>
      </w:r>
      <w:r w:rsidRPr="007751D1">
        <w:rPr>
          <w:rFonts w:eastAsia="Calibri" w:cs="Times New Roman"/>
          <w:noProof/>
          <w:color w:val="17428C"/>
          <w:lang w:val="cs-CZ"/>
        </w:rPr>
        <w:t xml:space="preserve">také u tří výrobců stavebních materiálů, kteří se v České republice těší </w:t>
      </w:r>
      <w:r w:rsidR="006C7CC0" w:rsidRPr="007751D1">
        <w:rPr>
          <w:rFonts w:eastAsia="Calibri" w:cs="Times New Roman"/>
          <w:noProof/>
          <w:color w:val="17428C"/>
          <w:lang w:val="cs-CZ"/>
        </w:rPr>
        <w:t xml:space="preserve">velké </w:t>
      </w:r>
      <w:r w:rsidRPr="007751D1">
        <w:rPr>
          <w:rFonts w:eastAsia="Calibri" w:cs="Times New Roman"/>
          <w:noProof/>
          <w:color w:val="17428C"/>
          <w:lang w:val="cs-CZ"/>
        </w:rPr>
        <w:t xml:space="preserve">popularitě. Rigips je </w:t>
      </w:r>
      <w:r w:rsidR="006C7CC0" w:rsidRPr="007751D1">
        <w:rPr>
          <w:rFonts w:eastAsia="Calibri" w:cs="Times New Roman"/>
          <w:noProof/>
          <w:color w:val="17428C"/>
          <w:lang w:val="cs-CZ"/>
        </w:rPr>
        <w:t xml:space="preserve">v Česku </w:t>
      </w:r>
      <w:r w:rsidR="00410D9C" w:rsidRPr="007751D1">
        <w:rPr>
          <w:rFonts w:eastAsia="Calibri" w:cs="Times New Roman"/>
          <w:noProof/>
          <w:color w:val="17428C"/>
          <w:lang w:val="cs-CZ"/>
        </w:rPr>
        <w:t>lídrem</w:t>
      </w:r>
      <w:r w:rsidRPr="007751D1">
        <w:rPr>
          <w:rFonts w:eastAsia="Calibri" w:cs="Times New Roman"/>
          <w:noProof/>
          <w:color w:val="17428C"/>
          <w:lang w:val="cs-CZ"/>
        </w:rPr>
        <w:t xml:space="preserve"> </w:t>
      </w:r>
      <w:r w:rsidR="00E64FB8">
        <w:rPr>
          <w:rFonts w:eastAsia="Calibri" w:cs="Times New Roman"/>
          <w:noProof/>
          <w:color w:val="17428C"/>
          <w:lang w:val="cs-CZ"/>
        </w:rPr>
        <w:t>v produkci sádrokartonu, Isover</w:t>
      </w:r>
      <w:r w:rsidRPr="007751D1">
        <w:rPr>
          <w:rFonts w:eastAsia="Calibri" w:cs="Times New Roman"/>
          <w:noProof/>
          <w:color w:val="17428C"/>
          <w:lang w:val="cs-CZ"/>
        </w:rPr>
        <w:t xml:space="preserve"> vyrábí </w:t>
      </w:r>
      <w:r w:rsidR="00E64FB8">
        <w:rPr>
          <w:rFonts w:eastAsia="Calibri" w:cs="Times New Roman"/>
          <w:noProof/>
          <w:color w:val="17428C"/>
          <w:lang w:val="cs-CZ"/>
        </w:rPr>
        <w:t>tepelné, akustické a</w:t>
      </w:r>
      <w:r w:rsidR="00B94A6D" w:rsidRPr="007751D1">
        <w:rPr>
          <w:rFonts w:eastAsia="Calibri" w:cs="Times New Roman"/>
          <w:noProof/>
          <w:color w:val="17428C"/>
          <w:lang w:val="cs-CZ"/>
        </w:rPr>
        <w:t xml:space="preserve"> protipožární izolace a Weber </w:t>
      </w:r>
      <w:r w:rsidR="00EE1963" w:rsidRPr="007751D1">
        <w:rPr>
          <w:rFonts w:eastAsia="Calibri" w:cs="Times New Roman"/>
          <w:noProof/>
          <w:color w:val="17428C"/>
          <w:lang w:val="cs-CZ"/>
        </w:rPr>
        <w:t xml:space="preserve">je </w:t>
      </w:r>
      <w:r w:rsidR="001C751E" w:rsidRPr="007751D1">
        <w:rPr>
          <w:rFonts w:eastAsia="Calibri" w:cs="Times New Roman"/>
          <w:noProof/>
          <w:color w:val="17428C"/>
          <w:lang w:val="cs-CZ"/>
        </w:rPr>
        <w:t xml:space="preserve">výrobcem a dodavatelem </w:t>
      </w:r>
      <w:r w:rsidR="003F5117" w:rsidRPr="007751D1">
        <w:rPr>
          <w:rFonts w:eastAsia="Calibri" w:cs="Times New Roman"/>
          <w:noProof/>
          <w:color w:val="17428C"/>
          <w:lang w:val="cs-CZ"/>
        </w:rPr>
        <w:t>řešení pro fasády, podlahy, sanace či lepidel na obklady a dlažby.</w:t>
      </w:r>
    </w:p>
    <w:p w14:paraId="6E39FC8E" w14:textId="41619D3C" w:rsidR="000E0B36" w:rsidRPr="007751D1" w:rsidRDefault="003F5117" w:rsidP="000E0B36">
      <w:pPr>
        <w:spacing w:line="240" w:lineRule="auto"/>
        <w:rPr>
          <w:rFonts w:eastAsia="Calibri" w:cs="Times New Roman"/>
          <w:noProof/>
          <w:color w:val="17428C"/>
          <w:lang w:val="cs-CZ"/>
        </w:rPr>
      </w:pPr>
      <w:r w:rsidRPr="007751D1">
        <w:rPr>
          <w:rFonts w:eastAsia="Calibri" w:cs="Times New Roman"/>
          <w:i/>
          <w:iCs/>
          <w:noProof/>
          <w:color w:val="17428C"/>
          <w:lang w:val="cs-CZ"/>
        </w:rPr>
        <w:t xml:space="preserve"> </w:t>
      </w:r>
      <w:r w:rsidR="00F3725F" w:rsidRPr="007751D1">
        <w:rPr>
          <w:rFonts w:eastAsia="Calibri" w:cs="Times New Roman"/>
          <w:i/>
          <w:iCs/>
          <w:noProof/>
          <w:color w:val="17428C"/>
          <w:lang w:val="cs-CZ"/>
        </w:rPr>
        <w:t>„</w:t>
      </w:r>
      <w:r w:rsidR="000E0B36" w:rsidRPr="007751D1">
        <w:rPr>
          <w:rFonts w:eastAsia="Calibri" w:cs="Times New Roman"/>
          <w:i/>
          <w:iCs/>
          <w:noProof/>
          <w:color w:val="17428C"/>
          <w:lang w:val="cs-CZ"/>
        </w:rPr>
        <w:t xml:space="preserve">Změna log je jen pomyslnou špičkou ledovce. Nejde jen o samotná loga, transformací prochází celé stavebnictví a nová identita našich největších a nejznámějších značek na stavebním trhu na to reaguje. Nejen vizuálně, ale zejména změnou pozice a poskytovanými benefity pro zákazníka. Tím </w:t>
      </w:r>
      <w:r w:rsidR="004573E5" w:rsidRPr="007751D1">
        <w:rPr>
          <w:rFonts w:eastAsia="Calibri" w:cs="Times New Roman"/>
          <w:i/>
          <w:iCs/>
          <w:noProof/>
          <w:color w:val="17428C"/>
          <w:lang w:val="cs-CZ"/>
        </w:rPr>
        <w:t>zásadním</w:t>
      </w:r>
      <w:r w:rsidR="000E0B36" w:rsidRPr="007751D1">
        <w:rPr>
          <w:rFonts w:eastAsia="Calibri" w:cs="Times New Roman"/>
          <w:i/>
          <w:iCs/>
          <w:noProof/>
          <w:color w:val="17428C"/>
          <w:lang w:val="cs-CZ"/>
        </w:rPr>
        <w:t xml:space="preserve"> je to, že jsme jako Skupina schopni nabízet komplexní řešení prostřednictvím mnoha svých značek a kombinací jejích výrobk</w:t>
      </w:r>
      <w:r w:rsidR="00E64FB8">
        <w:rPr>
          <w:rFonts w:eastAsia="Calibri" w:cs="Times New Roman"/>
          <w:i/>
          <w:iCs/>
          <w:noProof/>
          <w:color w:val="17428C"/>
          <w:lang w:val="cs-CZ"/>
        </w:rPr>
        <w:t>ů. Tedy místo sádrokartonu a minerální vlny</w:t>
      </w:r>
      <w:r w:rsidR="000E0B36" w:rsidRPr="007751D1">
        <w:rPr>
          <w:rFonts w:eastAsia="Calibri" w:cs="Times New Roman"/>
          <w:i/>
          <w:iCs/>
          <w:noProof/>
          <w:color w:val="17428C"/>
          <w:lang w:val="cs-CZ"/>
        </w:rPr>
        <w:t xml:space="preserve"> nabízíme </w:t>
      </w:r>
      <w:r w:rsidR="00E64FB8">
        <w:rPr>
          <w:rFonts w:eastAsia="Calibri" w:cs="Times New Roman"/>
          <w:i/>
          <w:iCs/>
          <w:noProof/>
          <w:color w:val="17428C"/>
          <w:lang w:val="cs-CZ"/>
        </w:rPr>
        <w:t xml:space="preserve">řešení pro vnitřní </w:t>
      </w:r>
      <w:r w:rsidR="000E0B36" w:rsidRPr="007751D1">
        <w:rPr>
          <w:rFonts w:eastAsia="Calibri" w:cs="Times New Roman"/>
          <w:i/>
          <w:iCs/>
          <w:noProof/>
          <w:color w:val="17428C"/>
          <w:lang w:val="cs-CZ"/>
        </w:rPr>
        <w:t>příčky nebo místo polystyrenu a fasádní omítky zateplovací systém. Ve všem, co děláme, se řídíme posláním Skupiny</w:t>
      </w:r>
      <w:r w:rsidR="00F3725F" w:rsidRPr="007751D1">
        <w:rPr>
          <w:rFonts w:eastAsia="Calibri" w:cs="Times New Roman"/>
          <w:i/>
          <w:iCs/>
          <w:noProof/>
          <w:color w:val="17428C"/>
          <w:lang w:val="cs-CZ"/>
        </w:rPr>
        <w:t xml:space="preserve">: </w:t>
      </w:r>
      <w:r w:rsidR="000E0B36" w:rsidRPr="007751D1">
        <w:rPr>
          <w:rFonts w:eastAsia="Calibri" w:cs="Times New Roman"/>
          <w:i/>
          <w:iCs/>
          <w:noProof/>
          <w:color w:val="17428C"/>
          <w:lang w:val="cs-CZ"/>
        </w:rPr>
        <w:t>učinit svět lepším domovem</w:t>
      </w:r>
      <w:r w:rsidR="005979DC" w:rsidRPr="007751D1">
        <w:rPr>
          <w:rFonts w:eastAsia="Calibri" w:cs="Times New Roman"/>
          <w:i/>
          <w:iCs/>
          <w:noProof/>
          <w:color w:val="17428C"/>
          <w:lang w:val="cs-CZ"/>
        </w:rPr>
        <w:t>,</w:t>
      </w:r>
      <w:r w:rsidR="000E0B36" w:rsidRPr="007751D1">
        <w:rPr>
          <w:rFonts w:eastAsia="Calibri" w:cs="Times New Roman"/>
          <w:i/>
          <w:iCs/>
          <w:noProof/>
          <w:color w:val="17428C"/>
          <w:lang w:val="cs-CZ"/>
        </w:rPr>
        <w:t>“</w:t>
      </w:r>
      <w:r w:rsidR="00F3725F" w:rsidRPr="007751D1">
        <w:rPr>
          <w:rFonts w:eastAsia="Calibri" w:cs="Times New Roman"/>
          <w:i/>
          <w:iCs/>
          <w:noProof/>
          <w:color w:val="17428C"/>
          <w:lang w:val="cs-CZ"/>
        </w:rPr>
        <w:t xml:space="preserve"> </w:t>
      </w:r>
      <w:r w:rsidR="000E0B36" w:rsidRPr="007751D1">
        <w:rPr>
          <w:rFonts w:eastAsia="Calibri" w:cs="Times New Roman"/>
          <w:noProof/>
          <w:color w:val="17428C"/>
          <w:lang w:val="cs-CZ"/>
        </w:rPr>
        <w:t xml:space="preserve">vysvětluje Jakub Benda, </w:t>
      </w:r>
      <w:r w:rsidR="00F3725F" w:rsidRPr="007751D1">
        <w:rPr>
          <w:rFonts w:eastAsia="Calibri" w:cs="Times New Roman"/>
          <w:noProof/>
          <w:color w:val="17428C"/>
          <w:lang w:val="cs-CZ"/>
        </w:rPr>
        <w:t>tiskový mluvčí Saint-Gobain ČR</w:t>
      </w:r>
      <w:r w:rsidR="000E0B36" w:rsidRPr="007751D1">
        <w:rPr>
          <w:rFonts w:eastAsia="Calibri" w:cs="Times New Roman"/>
          <w:noProof/>
          <w:color w:val="17428C"/>
          <w:lang w:val="cs-CZ"/>
        </w:rPr>
        <w:t xml:space="preserve">. </w:t>
      </w:r>
    </w:p>
    <w:p w14:paraId="107E3085" w14:textId="33EC0CCB" w:rsidR="00F3725F" w:rsidRPr="007751D1" w:rsidRDefault="00EE1963" w:rsidP="000368BC">
      <w:pPr>
        <w:spacing w:line="240" w:lineRule="auto"/>
        <w:rPr>
          <w:rFonts w:eastAsia="Calibri" w:cs="Times New Roman"/>
          <w:noProof/>
          <w:color w:val="17428C"/>
          <w:lang w:val="cs-CZ"/>
        </w:rPr>
      </w:pPr>
      <w:r w:rsidRPr="007751D1">
        <w:rPr>
          <w:rFonts w:eastAsia="Calibri" w:cs="Times New Roman"/>
          <w:noProof/>
          <w:color w:val="17428C"/>
          <w:lang w:val="cs-CZ"/>
        </w:rPr>
        <w:t>Nová loga</w:t>
      </w:r>
      <w:r w:rsidR="003B01E7">
        <w:rPr>
          <w:rFonts w:eastAsia="Calibri" w:cs="Times New Roman"/>
          <w:noProof/>
          <w:color w:val="17428C"/>
          <w:lang w:val="cs-CZ"/>
        </w:rPr>
        <w:t xml:space="preserve"> jsou určitou</w:t>
      </w:r>
      <w:r w:rsidR="00F3725F" w:rsidRPr="007751D1">
        <w:rPr>
          <w:rFonts w:eastAsia="Calibri" w:cs="Times New Roman"/>
          <w:noProof/>
          <w:color w:val="17428C"/>
          <w:lang w:val="cs-CZ"/>
        </w:rPr>
        <w:t xml:space="preserve"> tečkou za transformací </w:t>
      </w:r>
      <w:r w:rsidR="005979DC" w:rsidRPr="007751D1">
        <w:rPr>
          <w:rFonts w:eastAsia="Calibri" w:cs="Times New Roman"/>
          <w:noProof/>
          <w:color w:val="17428C"/>
          <w:lang w:val="cs-CZ"/>
        </w:rPr>
        <w:t>Skupiny</w:t>
      </w:r>
      <w:r w:rsidR="00F3725F" w:rsidRPr="007751D1">
        <w:rPr>
          <w:rFonts w:eastAsia="Calibri" w:cs="Times New Roman"/>
          <w:noProof/>
          <w:color w:val="17428C"/>
          <w:lang w:val="cs-CZ"/>
        </w:rPr>
        <w:t xml:space="preserve"> </w:t>
      </w:r>
      <w:r w:rsidR="005979DC" w:rsidRPr="007751D1">
        <w:rPr>
          <w:rFonts w:eastAsia="Calibri" w:cs="Times New Roman"/>
          <w:noProof/>
          <w:color w:val="17428C"/>
          <w:lang w:val="cs-CZ"/>
        </w:rPr>
        <w:t>odstartované v roce 2019. Ta</w:t>
      </w:r>
      <w:r w:rsidR="00F3725F" w:rsidRPr="007751D1">
        <w:rPr>
          <w:rFonts w:eastAsia="Calibri" w:cs="Times New Roman"/>
          <w:noProof/>
          <w:color w:val="17428C"/>
          <w:lang w:val="cs-CZ"/>
        </w:rPr>
        <w:t xml:space="preserve"> reaguje na změnu </w:t>
      </w:r>
      <w:r w:rsidR="005979DC" w:rsidRPr="007751D1">
        <w:rPr>
          <w:rFonts w:eastAsia="Calibri" w:cs="Times New Roman"/>
          <w:noProof/>
          <w:color w:val="17428C"/>
          <w:lang w:val="cs-CZ"/>
        </w:rPr>
        <w:t>celého stavebního trhu.</w:t>
      </w:r>
      <w:r w:rsidR="000E0B36" w:rsidRPr="007751D1">
        <w:rPr>
          <w:rFonts w:eastAsia="Calibri" w:cs="Times New Roman"/>
          <w:noProof/>
          <w:color w:val="17428C"/>
          <w:lang w:val="cs-CZ"/>
        </w:rPr>
        <w:t xml:space="preserve"> </w:t>
      </w:r>
      <w:r w:rsidR="00F3725F" w:rsidRPr="007751D1">
        <w:rPr>
          <w:rFonts w:eastAsia="Calibri" w:cs="Times New Roman"/>
          <w:noProof/>
          <w:color w:val="17428C"/>
          <w:lang w:val="cs-CZ"/>
        </w:rPr>
        <w:t>Ve stavebnictví dnes</w:t>
      </w:r>
      <w:r w:rsidR="000E0B36" w:rsidRPr="007751D1">
        <w:rPr>
          <w:rFonts w:eastAsia="Calibri" w:cs="Times New Roman"/>
          <w:noProof/>
          <w:color w:val="17428C"/>
          <w:lang w:val="cs-CZ"/>
        </w:rPr>
        <w:t xml:space="preserve"> existuje naléhavá potřeba zlepšit způsob, jakým </w:t>
      </w:r>
      <w:r w:rsidR="00F3725F" w:rsidRPr="007751D1">
        <w:rPr>
          <w:rFonts w:eastAsia="Calibri" w:cs="Times New Roman"/>
          <w:noProof/>
          <w:color w:val="17428C"/>
          <w:lang w:val="cs-CZ"/>
        </w:rPr>
        <w:t xml:space="preserve">se </w:t>
      </w:r>
      <w:r w:rsidR="000E0B36" w:rsidRPr="007751D1">
        <w:rPr>
          <w:rFonts w:eastAsia="Calibri" w:cs="Times New Roman"/>
          <w:noProof/>
          <w:color w:val="17428C"/>
          <w:lang w:val="cs-CZ"/>
        </w:rPr>
        <w:t xml:space="preserve">staví. Potřeby a životní styl se rychle vyvíjejí. Objevují se nové způsoby výstavby, včetně prefabrikace a 3D tisku, které urychlují </w:t>
      </w:r>
      <w:r w:rsidR="007751D1" w:rsidRPr="007751D1">
        <w:rPr>
          <w:rFonts w:eastAsia="Calibri" w:cs="Times New Roman"/>
          <w:noProof/>
          <w:color w:val="17428C"/>
          <w:lang w:val="cs-CZ"/>
        </w:rPr>
        <w:t xml:space="preserve">stavební </w:t>
      </w:r>
      <w:r w:rsidR="000E0B36" w:rsidRPr="007751D1">
        <w:rPr>
          <w:rFonts w:eastAsia="Calibri" w:cs="Times New Roman"/>
          <w:noProof/>
          <w:color w:val="17428C"/>
          <w:lang w:val="cs-CZ"/>
        </w:rPr>
        <w:t xml:space="preserve">proces, digitální technologie ovlivňují způsob navrhování </w:t>
      </w:r>
      <w:r w:rsidR="00F3725F" w:rsidRPr="007751D1">
        <w:rPr>
          <w:rFonts w:eastAsia="Calibri" w:cs="Times New Roman"/>
          <w:noProof/>
          <w:color w:val="17428C"/>
          <w:lang w:val="cs-CZ"/>
        </w:rPr>
        <w:t xml:space="preserve">budov </w:t>
      </w:r>
      <w:r w:rsidR="000E0B36" w:rsidRPr="007751D1">
        <w:rPr>
          <w:rFonts w:eastAsia="Calibri" w:cs="Times New Roman"/>
          <w:noProof/>
          <w:color w:val="17428C"/>
          <w:lang w:val="cs-CZ"/>
        </w:rPr>
        <w:t xml:space="preserve">a zároveň </w:t>
      </w:r>
      <w:r w:rsidR="007751D1" w:rsidRPr="007751D1">
        <w:rPr>
          <w:rFonts w:eastAsia="Calibri" w:cs="Times New Roman"/>
          <w:noProof/>
          <w:color w:val="17428C"/>
          <w:lang w:val="cs-CZ"/>
        </w:rPr>
        <w:t xml:space="preserve">je nutné </w:t>
      </w:r>
      <w:r w:rsidR="000E0B36" w:rsidRPr="007751D1">
        <w:rPr>
          <w:rFonts w:eastAsia="Calibri" w:cs="Times New Roman"/>
          <w:noProof/>
          <w:color w:val="17428C"/>
          <w:lang w:val="cs-CZ"/>
        </w:rPr>
        <w:t>řešit potřeby planety a jejích obyvatel</w:t>
      </w:r>
      <w:r w:rsidR="00F3725F" w:rsidRPr="007751D1">
        <w:rPr>
          <w:rFonts w:eastAsia="Calibri" w:cs="Times New Roman"/>
          <w:noProof/>
          <w:color w:val="17428C"/>
          <w:lang w:val="cs-CZ"/>
        </w:rPr>
        <w:t xml:space="preserve"> s ohledem na klimatické změny a emise CO</w:t>
      </w:r>
      <w:r w:rsidR="00E64FB8">
        <w:rPr>
          <w:rFonts w:eastAsia="Calibri" w:cs="Times New Roman"/>
          <w:noProof/>
          <w:color w:val="17428C"/>
          <w:vertAlign w:val="subscript"/>
          <w:lang w:val="cs-CZ"/>
        </w:rPr>
        <w:t>2</w:t>
      </w:r>
      <w:r w:rsidR="000E0B36" w:rsidRPr="007751D1">
        <w:rPr>
          <w:rFonts w:eastAsia="Calibri" w:cs="Times New Roman"/>
          <w:noProof/>
          <w:color w:val="17428C"/>
          <w:lang w:val="cs-CZ"/>
        </w:rPr>
        <w:t>. Skupina Saint-Gobain jako lídr na stavebním trhu tyto výzvy řeší</w:t>
      </w:r>
      <w:r w:rsidR="005979DC" w:rsidRPr="007751D1">
        <w:rPr>
          <w:rFonts w:eastAsia="Calibri" w:cs="Times New Roman"/>
          <w:noProof/>
          <w:color w:val="17428C"/>
          <w:lang w:val="cs-CZ"/>
        </w:rPr>
        <w:t xml:space="preserve"> a zaváděním nových, udržitelných, inovativních a úsporných řešení </w:t>
      </w:r>
      <w:r w:rsidR="004573E5" w:rsidRPr="007751D1">
        <w:rPr>
          <w:rFonts w:eastAsia="Calibri" w:cs="Times New Roman"/>
          <w:noProof/>
          <w:color w:val="17428C"/>
          <w:lang w:val="cs-CZ"/>
        </w:rPr>
        <w:t>tak</w:t>
      </w:r>
      <w:r w:rsidR="005979DC" w:rsidRPr="007751D1">
        <w:rPr>
          <w:rFonts w:eastAsia="Calibri" w:cs="Times New Roman"/>
          <w:noProof/>
          <w:color w:val="17428C"/>
          <w:lang w:val="cs-CZ"/>
        </w:rPr>
        <w:t xml:space="preserve"> podporuje</w:t>
      </w:r>
      <w:r w:rsidR="000E0B36" w:rsidRPr="007751D1">
        <w:rPr>
          <w:rFonts w:eastAsia="Calibri" w:cs="Times New Roman"/>
          <w:noProof/>
          <w:color w:val="17428C"/>
          <w:lang w:val="cs-CZ"/>
        </w:rPr>
        <w:t xml:space="preserve"> vývoj celého</w:t>
      </w:r>
      <w:r w:rsidR="005979DC" w:rsidRPr="007751D1">
        <w:rPr>
          <w:rFonts w:eastAsia="Calibri" w:cs="Times New Roman"/>
          <w:noProof/>
          <w:color w:val="17428C"/>
          <w:lang w:val="cs-CZ"/>
        </w:rPr>
        <w:t xml:space="preserve"> </w:t>
      </w:r>
      <w:r w:rsidR="000E0B36" w:rsidRPr="007751D1">
        <w:rPr>
          <w:rFonts w:eastAsia="Calibri" w:cs="Times New Roman"/>
          <w:noProof/>
          <w:color w:val="17428C"/>
          <w:lang w:val="cs-CZ"/>
        </w:rPr>
        <w:t>trhu</w:t>
      </w:r>
      <w:r w:rsidR="005979DC" w:rsidRPr="007751D1">
        <w:rPr>
          <w:rFonts w:eastAsia="Calibri" w:cs="Times New Roman"/>
          <w:noProof/>
          <w:color w:val="17428C"/>
          <w:lang w:val="cs-CZ"/>
        </w:rPr>
        <w:t>.</w:t>
      </w:r>
    </w:p>
    <w:p w14:paraId="701BC47A" w14:textId="1CA2AE9A" w:rsidR="004573E5" w:rsidRPr="007751D1" w:rsidRDefault="004573E5" w:rsidP="004573E5">
      <w:pPr>
        <w:rPr>
          <w:rFonts w:eastAsia="Calibri" w:cs="Times New Roman"/>
          <w:noProof/>
          <w:color w:val="17428C"/>
          <w:lang w:val="cs-CZ"/>
        </w:rPr>
      </w:pPr>
      <w:r w:rsidRPr="007751D1">
        <w:rPr>
          <w:rFonts w:eastAsia="Calibri" w:cs="Times New Roman"/>
          <w:noProof/>
          <w:color w:val="17428C"/>
          <w:lang w:val="cs-CZ"/>
        </w:rPr>
        <w:t>„</w:t>
      </w:r>
      <w:r w:rsidRPr="007751D1">
        <w:rPr>
          <w:rFonts w:eastAsia="Calibri" w:cs="Times New Roman"/>
          <w:i/>
          <w:noProof/>
          <w:color w:val="17428C"/>
          <w:lang w:val="cs-CZ"/>
        </w:rPr>
        <w:t>S uvedením nové vizuální identity jsme také definovali novou misi pro stavební trhy</w:t>
      </w:r>
      <w:r w:rsidR="005979DC" w:rsidRPr="007751D1">
        <w:rPr>
          <w:rFonts w:eastAsia="Calibri" w:cs="Times New Roman"/>
          <w:i/>
          <w:noProof/>
          <w:color w:val="17428C"/>
          <w:lang w:val="cs-CZ"/>
        </w:rPr>
        <w:t>.</w:t>
      </w:r>
      <w:r w:rsidRPr="000430A2">
        <w:rPr>
          <w:rFonts w:eastAsia="Calibri"/>
          <w:i/>
          <w:noProof/>
          <w:color w:val="17428C"/>
          <w:lang w:val="cs-CZ"/>
        </w:rPr>
        <w:t xml:space="preserve"> Záleží nám na tom, aby se stavělo lépe pro lidi i planetu. Proto nabízíme řešení, která zajišťují udržitelnost a výkonnost a jsou hnací silou transformace stavebního trhu. </w:t>
      </w:r>
      <w:r w:rsidRPr="007751D1">
        <w:rPr>
          <w:rFonts w:eastAsia="Calibri" w:cs="Times New Roman"/>
          <w:i/>
          <w:noProof/>
          <w:color w:val="17428C"/>
          <w:lang w:val="cs-CZ"/>
        </w:rPr>
        <w:t>Ta</w:t>
      </w:r>
      <w:r w:rsidR="007751D1" w:rsidRPr="007751D1">
        <w:rPr>
          <w:rFonts w:eastAsia="Calibri" w:cs="Times New Roman"/>
          <w:i/>
          <w:noProof/>
          <w:color w:val="17428C"/>
          <w:lang w:val="cs-CZ"/>
        </w:rPr>
        <w:t>to mise</w:t>
      </w:r>
      <w:r w:rsidRPr="007751D1">
        <w:rPr>
          <w:rFonts w:eastAsia="Calibri" w:cs="Times New Roman"/>
          <w:i/>
          <w:noProof/>
          <w:color w:val="17428C"/>
          <w:lang w:val="cs-CZ"/>
        </w:rPr>
        <w:t xml:space="preserve"> nekompromisně reaguje na měnící se prostředí ve stavebním odvětví a stává se strategickým kompasem pro naše velké značky, které v něm působí</w:t>
      </w:r>
      <w:r w:rsidR="005979DC" w:rsidRPr="007751D1">
        <w:rPr>
          <w:rFonts w:eastAsia="Calibri" w:cs="Times New Roman"/>
          <w:i/>
          <w:noProof/>
          <w:color w:val="17428C"/>
          <w:lang w:val="cs-CZ"/>
        </w:rPr>
        <w:t>,</w:t>
      </w:r>
      <w:r w:rsidR="005979DC" w:rsidRPr="007751D1">
        <w:rPr>
          <w:rFonts w:eastAsia="Calibri" w:cs="Times New Roman"/>
          <w:noProof/>
          <w:color w:val="17428C"/>
          <w:lang w:val="cs-CZ"/>
        </w:rPr>
        <w:t>“</w:t>
      </w:r>
      <w:r w:rsidRPr="007751D1">
        <w:rPr>
          <w:rFonts w:eastAsia="Calibri" w:cs="Times New Roman"/>
          <w:noProof/>
          <w:color w:val="17428C"/>
          <w:lang w:val="cs-CZ"/>
        </w:rPr>
        <w:t xml:space="preserve"> dodává Jakub Benda</w:t>
      </w:r>
      <w:r w:rsidR="005979DC" w:rsidRPr="007751D1">
        <w:rPr>
          <w:rFonts w:eastAsia="Calibri" w:cs="Times New Roman"/>
          <w:noProof/>
          <w:color w:val="17428C"/>
          <w:lang w:val="cs-CZ"/>
        </w:rPr>
        <w:t>.</w:t>
      </w:r>
    </w:p>
    <w:p w14:paraId="76F87514" w14:textId="77777777" w:rsidR="007751D1" w:rsidRPr="007751D1" w:rsidRDefault="007751D1" w:rsidP="007751D1">
      <w:pPr>
        <w:rPr>
          <w:rFonts w:eastAsia="Calibri" w:cs="Times New Roman"/>
          <w:noProof/>
          <w:color w:val="17428C"/>
          <w:lang w:val="cs-CZ"/>
        </w:rPr>
      </w:pPr>
    </w:p>
    <w:p w14:paraId="6F29B0C6" w14:textId="77777777" w:rsidR="007751D1" w:rsidRPr="007751D1" w:rsidRDefault="007751D1" w:rsidP="007751D1">
      <w:pPr>
        <w:rPr>
          <w:rFonts w:eastAsia="Calibri" w:cs="Times New Roman"/>
          <w:noProof/>
          <w:color w:val="17428C"/>
          <w:lang w:val="cs-CZ"/>
        </w:rPr>
      </w:pPr>
    </w:p>
    <w:p w14:paraId="25960F5E" w14:textId="4F8EAD05" w:rsidR="005979DC" w:rsidRPr="007751D1" w:rsidRDefault="0063507D" w:rsidP="007751D1">
      <w:pPr>
        <w:rPr>
          <w:rFonts w:eastAsia="Calibri" w:cs="Times New Roman"/>
          <w:noProof/>
          <w:color w:val="17428C"/>
          <w:lang w:val="cs-CZ"/>
        </w:rPr>
      </w:pPr>
      <w:r w:rsidRPr="007751D1">
        <w:rPr>
          <w:rFonts w:eastAsia="Calibri" w:cs="Times New Roman"/>
          <w:noProof/>
          <w:color w:val="17428C"/>
          <w:lang w:val="cs-CZ"/>
        </w:rPr>
        <w:lastRenderedPageBreak/>
        <w:t>Nová vizuální identita těchto značek vyznačující se čistotou, moderností a jednoduchostí má připomínat to, co mají společné – tedy příslušnost ke Skupině Saint-Gobain. Zároveň však vyzdvihují i jejich specifika. Každá značka si například uchovala svou vlastní ikonickou barvu i specifi</w:t>
      </w:r>
      <w:r w:rsidR="00E64FB8">
        <w:rPr>
          <w:rFonts w:eastAsia="Calibri" w:cs="Times New Roman"/>
          <w:noProof/>
          <w:color w:val="17428C"/>
          <w:lang w:val="cs-CZ"/>
        </w:rPr>
        <w:t>cký geometrický symbol. U Isover</w:t>
      </w:r>
      <w:r w:rsidRPr="007751D1">
        <w:rPr>
          <w:rFonts w:eastAsia="Calibri" w:cs="Times New Roman"/>
          <w:noProof/>
          <w:color w:val="17428C"/>
          <w:lang w:val="cs-CZ"/>
        </w:rPr>
        <w:t>u se jedná o kruh, evokující</w:t>
      </w:r>
      <w:r w:rsidR="005979DC" w:rsidRPr="007751D1">
        <w:rPr>
          <w:rFonts w:eastAsia="Calibri" w:cs="Times New Roman"/>
          <w:noProof/>
          <w:color w:val="17428C"/>
          <w:lang w:val="cs-CZ"/>
        </w:rPr>
        <w:t xml:space="preserve"> role izolačního materiálu, </w:t>
      </w:r>
      <w:r w:rsidRPr="007751D1">
        <w:rPr>
          <w:rFonts w:eastAsia="Calibri" w:cs="Times New Roman"/>
          <w:noProof/>
          <w:color w:val="17428C"/>
          <w:lang w:val="cs-CZ"/>
        </w:rPr>
        <w:t>v logu Rigipsu najdeme kosodélníky k</w:t>
      </w:r>
      <w:bookmarkStart w:id="0" w:name="_GoBack"/>
      <w:bookmarkEnd w:id="0"/>
      <w:r w:rsidRPr="007751D1">
        <w:rPr>
          <w:rFonts w:eastAsia="Calibri" w:cs="Times New Roman"/>
          <w:noProof/>
          <w:color w:val="17428C"/>
          <w:lang w:val="cs-CZ"/>
        </w:rPr>
        <w:t>opírující tvar jeho legendárních sádrokartonových desek a trojúhelní</w:t>
      </w:r>
      <w:r w:rsidR="005979DC" w:rsidRPr="007751D1">
        <w:rPr>
          <w:rFonts w:eastAsia="Calibri" w:cs="Times New Roman"/>
          <w:noProof/>
          <w:color w:val="17428C"/>
          <w:lang w:val="cs-CZ"/>
        </w:rPr>
        <w:t xml:space="preserve">k v logu Weberu </w:t>
      </w:r>
      <w:r w:rsidR="00C33C48" w:rsidRPr="007751D1">
        <w:rPr>
          <w:rFonts w:eastAsia="Calibri" w:cs="Times New Roman"/>
          <w:noProof/>
          <w:color w:val="17428C"/>
          <w:lang w:val="cs-CZ"/>
        </w:rPr>
        <w:t>pomyslnou fůru písku</w:t>
      </w:r>
      <w:r w:rsidRPr="007751D1">
        <w:rPr>
          <w:rFonts w:eastAsia="Calibri" w:cs="Times New Roman"/>
          <w:noProof/>
          <w:color w:val="17428C"/>
          <w:lang w:val="cs-CZ"/>
        </w:rPr>
        <w:t>, jednoho ze základních materiálů použitých v jeho výrobcích.</w:t>
      </w:r>
    </w:p>
    <w:p w14:paraId="3624DB17" w14:textId="77777777" w:rsidR="007751D1" w:rsidRPr="007751D1" w:rsidRDefault="007751D1" w:rsidP="007751D1">
      <w:pPr>
        <w:rPr>
          <w:rFonts w:eastAsia="Calibri" w:cs="Times New Roman"/>
          <w:noProof/>
          <w:color w:val="17428C"/>
          <w:lang w:val="cs-CZ"/>
        </w:rPr>
      </w:pPr>
    </w:p>
    <w:p w14:paraId="418C04A1" w14:textId="4F986CE3" w:rsidR="00B67762" w:rsidRPr="007751D1" w:rsidRDefault="00AD7A88" w:rsidP="00180B4E">
      <w:pPr>
        <w:rPr>
          <w:rFonts w:ascii="Arial Black" w:eastAsia="Calibri" w:hAnsi="Arial Black" w:cs="Arial"/>
          <w:b/>
          <w:bCs/>
          <w:noProof/>
          <w:color w:val="67B9B0"/>
          <w:lang w:val="cs-CZ"/>
          <w14:textFill>
            <w14:gradFill>
              <w14:gsLst>
                <w14:gs w14:pos="0">
                  <w14:srgbClr w14:val="67B9B0"/>
                </w14:gs>
                <w14:gs w14:pos="100000">
                  <w14:srgbClr w14:val="219CDC"/>
                </w14:gs>
              </w14:gsLst>
              <w14:lin w14:ang="10800000" w14:scaled="0"/>
            </w14:gradFill>
          </w14:textFill>
        </w:rPr>
      </w:pPr>
      <w:r w:rsidRPr="007751D1">
        <w:rPr>
          <w:rFonts w:ascii="Arial Black" w:eastAsia="Calibri" w:hAnsi="Arial Black" w:cs="Arial"/>
          <w:b/>
          <w:bCs/>
          <w:noProof/>
          <w:color w:val="67B9B0"/>
          <w:lang w:val="cs-CZ"/>
          <w14:textFill>
            <w14:gradFill>
              <w14:gsLst>
                <w14:gs w14:pos="0">
                  <w14:srgbClr w14:val="67B9B0"/>
                </w14:gs>
                <w14:gs w14:pos="100000">
                  <w14:srgbClr w14:val="219CDC"/>
                </w14:gs>
              </w14:gsLst>
              <w14:lin w14:ang="10800000" w14:scaled="0"/>
            </w14:gradFill>
          </w14:textFill>
        </w:rPr>
        <w:t>O SKUPINĚ</w:t>
      </w:r>
      <w:r w:rsidR="00D42576" w:rsidRPr="007751D1">
        <w:rPr>
          <w:rFonts w:ascii="Arial Black" w:eastAsia="Calibri" w:hAnsi="Arial Black" w:cs="Arial"/>
          <w:b/>
          <w:bCs/>
          <w:noProof/>
          <w:color w:val="67B9B0"/>
          <w:lang w:val="cs-CZ"/>
          <w14:textFill>
            <w14:gradFill>
              <w14:gsLst>
                <w14:gs w14:pos="0">
                  <w14:srgbClr w14:val="67B9B0"/>
                </w14:gs>
                <w14:gs w14:pos="100000">
                  <w14:srgbClr w14:val="219CDC"/>
                </w14:gs>
              </w14:gsLst>
              <w14:lin w14:ang="10800000" w14:scaled="0"/>
            </w14:gradFill>
          </w14:textFill>
        </w:rPr>
        <w:t xml:space="preserve"> SAINT-GOBAIN </w:t>
      </w:r>
    </w:p>
    <w:p w14:paraId="58501D16" w14:textId="7629F131" w:rsidR="00201D63" w:rsidRPr="007751D1" w:rsidRDefault="00201D63" w:rsidP="009019F0">
      <w:pPr>
        <w:jc w:val="left"/>
        <w:rPr>
          <w:noProof/>
          <w:lang w:val="cs-CZ"/>
        </w:rPr>
      </w:pPr>
      <w:r w:rsidRPr="007751D1">
        <w:rPr>
          <w:noProof/>
          <w:lang w:val="cs-CZ"/>
        </w:rPr>
        <w:t>Světový lídr v moderním a udržitelném stavebnictví, Saint-Gobain navrhuje, vyrábí a distribuuje materiály a služby pro stavebnictví a průmysl. Jeho komplexní řešení pro renovaci veřejných a soukromých budov, lehké konstrukce a dekarbonizaci stavebnictví a průmyslu jsou vyvíjena v rámci soustavného inovačního procesu a poskytují udržitelnost a výkonnost. Závazek Skupiny se řídí jejím posláním „MAKING THE WORLD A BETTER HOME“.</w:t>
      </w:r>
    </w:p>
    <w:p w14:paraId="66700771" w14:textId="77777777" w:rsidR="007751D1" w:rsidRPr="000430A2" w:rsidRDefault="007751D1" w:rsidP="000430A2">
      <w:pPr>
        <w:spacing w:line="240" w:lineRule="auto"/>
        <w:jc w:val="left"/>
        <w:rPr>
          <w:b/>
          <w:bCs/>
          <w:noProof/>
          <w:lang w:val="cs-CZ"/>
        </w:rPr>
      </w:pPr>
      <w:r w:rsidRPr="000430A2">
        <w:rPr>
          <w:b/>
          <w:bCs/>
          <w:noProof/>
          <w:lang w:val="cs-CZ"/>
        </w:rPr>
        <w:t xml:space="preserve">€44.2 mld obrat v roce 2021 </w:t>
      </w:r>
    </w:p>
    <w:p w14:paraId="4A6A2E71" w14:textId="60F4E410" w:rsidR="007751D1" w:rsidRPr="000430A2" w:rsidRDefault="003B01E7" w:rsidP="000430A2">
      <w:pPr>
        <w:spacing w:line="240" w:lineRule="auto"/>
        <w:jc w:val="left"/>
        <w:rPr>
          <w:b/>
          <w:bCs/>
          <w:noProof/>
          <w:lang w:val="cs-CZ"/>
        </w:rPr>
      </w:pPr>
      <w:r>
        <w:rPr>
          <w:b/>
          <w:bCs/>
          <w:noProof/>
          <w:lang w:val="cs-CZ"/>
        </w:rPr>
        <w:t xml:space="preserve">166,000 zaměstnanců, </w:t>
      </w:r>
      <w:r w:rsidR="007751D1" w:rsidRPr="000430A2">
        <w:rPr>
          <w:b/>
          <w:bCs/>
          <w:noProof/>
          <w:lang w:val="cs-CZ"/>
        </w:rPr>
        <w:t>působí v 76 zemích</w:t>
      </w:r>
    </w:p>
    <w:p w14:paraId="0DC5FE8F" w14:textId="2565DA20" w:rsidR="007751D1" w:rsidRPr="000430A2" w:rsidRDefault="007751D1" w:rsidP="000430A2">
      <w:pPr>
        <w:spacing w:line="240" w:lineRule="auto"/>
        <w:jc w:val="left"/>
        <w:rPr>
          <w:b/>
          <w:bCs/>
          <w:noProof/>
          <w:lang w:val="cs-CZ"/>
        </w:rPr>
      </w:pPr>
      <w:r w:rsidRPr="000430A2">
        <w:rPr>
          <w:b/>
          <w:bCs/>
          <w:noProof/>
          <w:lang w:val="cs-CZ"/>
        </w:rPr>
        <w:t>Závazek uhlíkové neutrality do roku 2050</w:t>
      </w:r>
    </w:p>
    <w:p w14:paraId="46A7D36D" w14:textId="00874BEF" w:rsidR="009019F0" w:rsidRPr="007751D1" w:rsidRDefault="00201D63" w:rsidP="009019F0">
      <w:pPr>
        <w:jc w:val="left"/>
        <w:rPr>
          <w:rStyle w:val="Hypertextovodkaz"/>
          <w:i/>
          <w:iCs/>
          <w:noProof/>
          <w:color w:val="17428C" w:themeColor="accent5"/>
          <w:sz w:val="21"/>
          <w:szCs w:val="21"/>
          <w:lang w:val="cs-CZ"/>
        </w:rPr>
      </w:pPr>
      <w:r w:rsidRPr="000430A2">
        <w:rPr>
          <w:noProof/>
          <w:color w:val="17428C" w:themeColor="accent5"/>
          <w:sz w:val="21"/>
          <w:szCs w:val="21"/>
          <w:lang w:val="cs-CZ"/>
        </w:rPr>
        <w:t>Více informací na</w:t>
      </w:r>
      <w:r w:rsidR="009019F0" w:rsidRPr="007751D1">
        <w:rPr>
          <w:noProof/>
          <w:color w:val="17428C" w:themeColor="accent5"/>
          <w:sz w:val="21"/>
          <w:szCs w:val="21"/>
          <w:lang w:val="cs-CZ"/>
        </w:rPr>
        <w:t xml:space="preserve"> </w:t>
      </w:r>
      <w:hyperlink r:id="rId9" w:history="1">
        <w:r w:rsidR="009019F0" w:rsidRPr="007751D1">
          <w:rPr>
            <w:rStyle w:val="Hypertextovodkaz"/>
            <w:i/>
            <w:iCs/>
            <w:noProof/>
            <w:color w:val="17428C" w:themeColor="accent5"/>
            <w:sz w:val="21"/>
            <w:szCs w:val="21"/>
            <w:lang w:val="cs-CZ"/>
          </w:rPr>
          <w:t>www.saint-gobain.com</w:t>
        </w:r>
      </w:hyperlink>
      <w:r w:rsidRPr="007751D1">
        <w:rPr>
          <w:noProof/>
          <w:color w:val="17428C" w:themeColor="accent5"/>
          <w:sz w:val="21"/>
          <w:szCs w:val="21"/>
          <w:lang w:val="cs-CZ"/>
        </w:rPr>
        <w:t xml:space="preserve">,  </w:t>
      </w:r>
      <w:hyperlink r:id="rId10" w:history="1">
        <w:r w:rsidRPr="007751D1">
          <w:rPr>
            <w:rStyle w:val="Hypertextovodkaz"/>
            <w:i/>
            <w:iCs/>
            <w:noProof/>
            <w:color w:val="17428C" w:themeColor="accent5"/>
            <w:sz w:val="21"/>
            <w:szCs w:val="21"/>
            <w:lang w:val="cs-CZ"/>
          </w:rPr>
          <w:t>www.saint-gobain.cz</w:t>
        </w:r>
      </w:hyperlink>
      <w:r w:rsidRPr="007751D1">
        <w:rPr>
          <w:i/>
          <w:iCs/>
          <w:noProof/>
          <w:color w:val="17428C" w:themeColor="accent5"/>
          <w:sz w:val="21"/>
          <w:szCs w:val="21"/>
          <w:lang w:val="cs-CZ"/>
        </w:rPr>
        <w:t xml:space="preserve">  </w:t>
      </w:r>
      <w:r w:rsidRPr="007751D1">
        <w:rPr>
          <w:noProof/>
          <w:color w:val="17428C" w:themeColor="accent5"/>
          <w:sz w:val="21"/>
          <w:szCs w:val="21"/>
          <w:lang w:val="cs-CZ"/>
        </w:rPr>
        <w:t xml:space="preserve">a </w:t>
      </w:r>
      <w:r w:rsidR="009019F0" w:rsidRPr="007751D1">
        <w:rPr>
          <w:noProof/>
          <w:color w:val="17428C" w:themeColor="accent5"/>
          <w:sz w:val="21"/>
          <w:szCs w:val="21"/>
          <w:lang w:val="cs-CZ"/>
        </w:rPr>
        <w:t xml:space="preserve">Twitter </w:t>
      </w:r>
      <w:hyperlink r:id="rId11" w:history="1">
        <w:r w:rsidR="009019F0" w:rsidRPr="007751D1">
          <w:rPr>
            <w:rStyle w:val="Hypertextovodkaz"/>
            <w:i/>
            <w:iCs/>
            <w:noProof/>
            <w:color w:val="17428C" w:themeColor="accent5"/>
            <w:sz w:val="21"/>
            <w:szCs w:val="21"/>
            <w:lang w:val="cs-CZ"/>
          </w:rPr>
          <w:t>@saintgobain</w:t>
        </w:r>
      </w:hyperlink>
    </w:p>
    <w:p w14:paraId="6178C1CD" w14:textId="77777777" w:rsidR="007751D1" w:rsidRPr="007751D1" w:rsidRDefault="007751D1" w:rsidP="009019F0">
      <w:pPr>
        <w:jc w:val="left"/>
        <w:rPr>
          <w:rStyle w:val="Hypertextovodkaz"/>
          <w:noProof/>
          <w:color w:val="17428C" w:themeColor="accent5"/>
          <w:sz w:val="21"/>
          <w:szCs w:val="21"/>
          <w:u w:val="none"/>
          <w:lang w:val="cs-CZ"/>
        </w:rPr>
      </w:pPr>
    </w:p>
    <w:p w14:paraId="541AB4B9" w14:textId="1C88CEF8" w:rsidR="005E3579" w:rsidRPr="007751D1" w:rsidRDefault="007751D1" w:rsidP="00E306C3">
      <w:pPr>
        <w:rPr>
          <w:noProof/>
          <w:lang w:val="cs-CZ"/>
        </w:rPr>
      </w:pPr>
      <w:r w:rsidRPr="000430A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4DB64C" wp14:editId="4778CE18">
                <wp:simplePos x="0" y="0"/>
                <wp:positionH relativeFrom="margin">
                  <wp:align>left</wp:align>
                </wp:positionH>
                <wp:positionV relativeFrom="paragraph">
                  <wp:posOffset>105410</wp:posOffset>
                </wp:positionV>
                <wp:extent cx="3585210" cy="1028700"/>
                <wp:effectExtent l="0" t="0" r="1524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210" cy="10287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gradFill>
                            <a:gsLst>
                              <a:gs pos="0">
                                <a:schemeClr val="accent3"/>
                              </a:gs>
                              <a:gs pos="82000">
                                <a:schemeClr val="accent5"/>
                              </a:gs>
                              <a:gs pos="57000">
                                <a:schemeClr val="accent4"/>
                              </a:gs>
                            </a:gsLst>
                            <a:lin ang="5400000" scaled="1"/>
                          </a:gradFill>
                        </a:ln>
                      </wps:spPr>
                      <wps:txbx>
                        <w:txbxContent>
                          <w:p w14:paraId="212E0262" w14:textId="40D93BA6" w:rsidR="0068675A" w:rsidRPr="00184234" w:rsidRDefault="00E61E55" w:rsidP="0068675A">
                            <w:pPr>
                              <w:pStyle w:val="Nadpis4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Kontakt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média</w:t>
                            </w:r>
                            <w:proofErr w:type="spellEnd"/>
                          </w:p>
                          <w:p w14:paraId="4F9CD92A" w14:textId="77777777" w:rsidR="00E61E55" w:rsidRDefault="00E61E55" w:rsidP="00010967">
                            <w:pPr>
                              <w:spacing w:before="6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Jakub Benda</w:t>
                            </w:r>
                            <w:r w:rsidR="0068675A" w:rsidRPr="00741C9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="0068675A" w:rsidRPr="00741C96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+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420 724 738 135, </w:t>
                            </w:r>
                          </w:p>
                          <w:p w14:paraId="76CF5D5C" w14:textId="34698840" w:rsidR="00B42855" w:rsidRPr="00E61E55" w:rsidRDefault="00E61E55" w:rsidP="00E61E55">
                            <w:pPr>
                              <w:spacing w:before="60" w:line="240" w:lineRule="auto"/>
                              <w:ind w:left="708" w:firstLine="708"/>
                              <w:rPr>
                                <w:sz w:val="20"/>
                                <w:szCs w:val="20"/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jakub.benda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saint</w:t>
                            </w:r>
                            <w:r>
                              <w:rPr>
                                <w:sz w:val="20"/>
                                <w:szCs w:val="20"/>
                                <w:lang w:val="cs-CZ"/>
                              </w:rPr>
                              <w:t>-gobain.com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4DB64C" id="Zone de texte 1" o:spid="_x0000_s1027" style="position:absolute;left:0;text-align:left;margin-left:0;margin-top:8.3pt;width:282.3pt;height:81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" fillcolor="white [3201]" strokeweight="1.25pt">
                <v:textbox>
                  <w:txbxContent>
                    <w:p w14:paraId="212E0262" w14:textId="40D93BA6" w:rsidR="0068675A" w:rsidRPr="00184234" w:rsidRDefault="00E61E55" w:rsidP="0068675A">
                      <w:pPr>
                        <w:pStyle w:val="Nadpis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Kontakt pro média</w:t>
                      </w:r>
                    </w:p>
                    <w:p w14:paraId="4F9CD92A" w14:textId="77777777" w:rsidR="00E61E55" w:rsidRDefault="00E61E55" w:rsidP="00010967">
                      <w:pPr>
                        <w:spacing w:before="6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Jakub Benda</w:t>
                      </w:r>
                      <w:r w:rsidR="0068675A" w:rsidRPr="00741C96">
                        <w:rPr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="0068675A" w:rsidRPr="00741C96">
                        <w:rPr>
                          <w:sz w:val="20"/>
                          <w:szCs w:val="20"/>
                          <w:lang w:val="en-US"/>
                        </w:rPr>
                        <w:tab/>
                        <w:t>+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420 724 738 135, </w:t>
                      </w:r>
                    </w:p>
                    <w:p w14:paraId="76CF5D5C" w14:textId="34698840" w:rsidR="00B42855" w:rsidRPr="00E61E55" w:rsidRDefault="00E61E55" w:rsidP="00E61E55">
                      <w:pPr>
                        <w:spacing w:before="60" w:line="240" w:lineRule="auto"/>
                        <w:ind w:left="708" w:firstLine="708"/>
                        <w:rPr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jakub.benda@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saint</w:t>
                      </w:r>
                      <w:r>
                        <w:rPr>
                          <w:sz w:val="20"/>
                          <w:szCs w:val="20"/>
                          <w:lang w:val="cs-CZ"/>
                        </w:rPr>
                        <w:t>-gobain.com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4AC7A3" w14:textId="5167949B" w:rsidR="005E3579" w:rsidRPr="007751D1" w:rsidRDefault="005E3579" w:rsidP="00E306C3">
      <w:pPr>
        <w:rPr>
          <w:noProof/>
          <w:lang w:val="cs-CZ"/>
        </w:rPr>
      </w:pPr>
    </w:p>
    <w:p w14:paraId="15AF67D3" w14:textId="5838F7D7" w:rsidR="00FC58E9" w:rsidRPr="007751D1" w:rsidRDefault="00FC58E9" w:rsidP="00E306C3">
      <w:pPr>
        <w:rPr>
          <w:noProof/>
          <w:lang w:val="cs-CZ"/>
        </w:rPr>
      </w:pPr>
    </w:p>
    <w:sectPr w:rsidR="00FC58E9" w:rsidRPr="007751D1" w:rsidSect="00BE368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051" w:right="1418" w:bottom="1418" w:left="1418" w:header="121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EBECD" w14:textId="77777777" w:rsidR="008A3E1D" w:rsidRDefault="008A3E1D" w:rsidP="00E306C3">
      <w:r>
        <w:separator/>
      </w:r>
    </w:p>
  </w:endnote>
  <w:endnote w:type="continuationSeparator" w:id="0">
    <w:p w14:paraId="798444DD" w14:textId="77777777" w:rsidR="008A3E1D" w:rsidRDefault="008A3E1D" w:rsidP="00E3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utiger LT St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125678870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60985ED" w14:textId="4F9B13A8" w:rsidR="00DB7562" w:rsidRDefault="00F540E4" w:rsidP="00E306C3">
        <w:pPr>
          <w:pStyle w:val="Zpat"/>
          <w:jc w:val="right"/>
          <w:rPr>
            <w:rStyle w:val="slostrnky"/>
          </w:rPr>
        </w:pPr>
        <w:r>
          <w:rPr>
            <w:noProof/>
            <w:lang w:val="cs-CZ" w:eastAsia="cs-CZ"/>
          </w:rPr>
          <w:drawing>
            <wp:anchor distT="0" distB="0" distL="114300" distR="114300" simplePos="0" relativeHeight="251678720" behindDoc="0" locked="0" layoutInCell="1" allowOverlap="1" wp14:anchorId="484B8591" wp14:editId="72BC5897">
              <wp:simplePos x="0" y="0"/>
              <wp:positionH relativeFrom="margin">
                <wp:align>center</wp:align>
              </wp:positionH>
              <wp:positionV relativeFrom="page">
                <wp:posOffset>9967718</wp:posOffset>
              </wp:positionV>
              <wp:extent cx="995794" cy="415636"/>
              <wp:effectExtent l="0" t="0" r="0" b="3810"/>
              <wp:wrapNone/>
              <wp:docPr id="8" name="Imag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SG-RVB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5794" cy="4156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B7562" w:rsidRPr="00E306C3">
          <w:rPr>
            <w:rStyle w:val="slostrnky"/>
            <w:b/>
            <w:bCs/>
          </w:rPr>
          <w:fldChar w:fldCharType="begin"/>
        </w:r>
        <w:r w:rsidR="00DB7562" w:rsidRPr="00E306C3">
          <w:rPr>
            <w:rStyle w:val="slostrnky"/>
            <w:b/>
            <w:bCs/>
          </w:rPr>
          <w:instrText xml:space="preserve"> PAGE </w:instrText>
        </w:r>
        <w:r w:rsidR="00DB7562" w:rsidRPr="00E306C3">
          <w:rPr>
            <w:rStyle w:val="slostrnky"/>
            <w:b/>
            <w:bCs/>
          </w:rPr>
          <w:fldChar w:fldCharType="separate"/>
        </w:r>
        <w:r w:rsidR="00202A16">
          <w:rPr>
            <w:rStyle w:val="slostrnky"/>
            <w:b/>
            <w:bCs/>
            <w:noProof/>
          </w:rPr>
          <w:t>2</w:t>
        </w:r>
        <w:r w:rsidR="00DB7562" w:rsidRPr="00E306C3">
          <w:rPr>
            <w:rStyle w:val="slostrnky"/>
            <w:b/>
            <w:bCs/>
          </w:rPr>
          <w:fldChar w:fldCharType="end"/>
        </w:r>
      </w:p>
    </w:sdtContent>
  </w:sdt>
  <w:p w14:paraId="5AA6E1D5" w14:textId="7233FDC3" w:rsidR="00DB7562" w:rsidRDefault="00DB7562" w:rsidP="00E306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78265500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59864ACC" w14:textId="5F7C018B" w:rsidR="002C686F" w:rsidRPr="00E96F14" w:rsidRDefault="002C686F" w:rsidP="00B837F9">
        <w:pPr>
          <w:pStyle w:val="Zpat"/>
          <w:framePr w:wrap="none" w:vAnchor="text" w:hAnchor="margin" w:xAlign="right" w:y="1"/>
          <w:rPr>
            <w:rStyle w:val="slostrnky"/>
            <w:lang w:val="en-US"/>
          </w:rPr>
        </w:pPr>
        <w:r>
          <w:rPr>
            <w:rStyle w:val="slostrnky"/>
          </w:rPr>
          <w:fldChar w:fldCharType="begin"/>
        </w:r>
        <w:r w:rsidRPr="00E96F14">
          <w:rPr>
            <w:rStyle w:val="slostrnky"/>
            <w:lang w:val="en-US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202A16">
          <w:rPr>
            <w:rStyle w:val="slostrnky"/>
            <w:noProof/>
            <w:lang w:val="en-US"/>
          </w:rPr>
          <w:t>1</w:t>
        </w:r>
        <w:r>
          <w:rPr>
            <w:rStyle w:val="slostrnky"/>
          </w:rPr>
          <w:fldChar w:fldCharType="end"/>
        </w:r>
      </w:p>
    </w:sdtContent>
  </w:sdt>
  <w:p w14:paraId="45055F02" w14:textId="75FCDE50" w:rsidR="00DB7562" w:rsidRPr="003316F3" w:rsidRDefault="00DB7562" w:rsidP="002C686F">
    <w:pPr>
      <w:pStyle w:val="Zpat"/>
      <w:spacing w:before="60" w:after="0"/>
      <w:ind w:right="360"/>
      <w:rPr>
        <w:b/>
        <w:bCs/>
        <w:lang w:val="en-US"/>
      </w:rPr>
    </w:pPr>
    <w:r w:rsidRPr="003316F3">
      <w:rPr>
        <w:b/>
        <w:bCs/>
        <w:lang w:val="en-US"/>
      </w:rPr>
      <w:t>Saint-Gobain</w:t>
    </w:r>
    <w:r w:rsidR="003316F3" w:rsidRPr="003316F3">
      <w:rPr>
        <w:b/>
        <w:bCs/>
        <w:lang w:val="en-US"/>
      </w:rPr>
      <w:t xml:space="preserve"> </w:t>
    </w:r>
    <w:proofErr w:type="spellStart"/>
    <w:r w:rsidR="00782467">
      <w:rPr>
        <w:b/>
        <w:bCs/>
        <w:lang w:val="en-US"/>
      </w:rPr>
      <w:t>Česká</w:t>
    </w:r>
    <w:proofErr w:type="spellEnd"/>
    <w:r w:rsidR="00782467">
      <w:rPr>
        <w:b/>
        <w:bCs/>
        <w:lang w:val="en-US"/>
      </w:rPr>
      <w:t xml:space="preserve"> </w:t>
    </w:r>
    <w:proofErr w:type="spellStart"/>
    <w:r w:rsidR="00782467">
      <w:rPr>
        <w:b/>
        <w:bCs/>
        <w:lang w:val="en-US"/>
      </w:rPr>
      <w:t>republika</w:t>
    </w:r>
    <w:proofErr w:type="spellEnd"/>
  </w:p>
  <w:p w14:paraId="70F41176" w14:textId="2A2E5107" w:rsidR="003316F3" w:rsidRPr="009376CA" w:rsidRDefault="00782467" w:rsidP="003316F3">
    <w:pPr>
      <w:pStyle w:val="Zpat"/>
      <w:spacing w:before="60" w:after="0"/>
      <w:rPr>
        <w:lang w:val="en-US"/>
      </w:rPr>
    </w:pPr>
    <w:r>
      <w:t>Smrčkova 4 • 180 00 Praha 8 • Česká republika •  Tel. +420 220 406 506 • www.saint-gobain.cz</w:t>
    </w:r>
  </w:p>
  <w:p w14:paraId="6DC23C02" w14:textId="2C0ED27B" w:rsidR="00DB7562" w:rsidRDefault="002C686F" w:rsidP="00E306C3"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FAD8363" wp14:editId="63FE5321">
              <wp:simplePos x="0" y="0"/>
              <wp:positionH relativeFrom="column">
                <wp:posOffset>2656686</wp:posOffset>
              </wp:positionH>
              <wp:positionV relativeFrom="paragraph">
                <wp:posOffset>159022</wp:posOffset>
              </wp:positionV>
              <wp:extent cx="522515" cy="150725"/>
              <wp:effectExtent l="0" t="0" r="0" b="190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515" cy="1507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6E56026" id="Rectangle 5" o:spid="_x0000_s1026" style="position:absolute;margin-left:209.2pt;margin-top:12.5pt;width:41.15pt;height:11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D5F5E" w14:textId="77777777" w:rsidR="008A3E1D" w:rsidRDefault="008A3E1D" w:rsidP="00E306C3">
      <w:r>
        <w:separator/>
      </w:r>
    </w:p>
  </w:footnote>
  <w:footnote w:type="continuationSeparator" w:id="0">
    <w:p w14:paraId="05F4FAFF" w14:textId="77777777" w:rsidR="008A3E1D" w:rsidRDefault="008A3E1D" w:rsidP="00E30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D85C3" w14:textId="27C0E11E" w:rsidR="00DB7562" w:rsidRDefault="00DB7562" w:rsidP="00BE3689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70528" behindDoc="1" locked="1" layoutInCell="1" allowOverlap="1" wp14:anchorId="299B45E7" wp14:editId="5FFB0EAC">
          <wp:simplePos x="0" y="0"/>
          <wp:positionH relativeFrom="margin">
            <wp:posOffset>-891540</wp:posOffset>
          </wp:positionH>
          <wp:positionV relativeFrom="margin">
            <wp:posOffset>-1042035</wp:posOffset>
          </wp:positionV>
          <wp:extent cx="7552690" cy="10683240"/>
          <wp:effectExtent l="0" t="0" r="3810" b="0"/>
          <wp:wrapNone/>
          <wp:docPr id="7" name="Image 7" descr="Une image contenant carré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 descr="Une image contenant carré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35277" w14:textId="23B8C3B9" w:rsidR="00DB7562" w:rsidRPr="00236349" w:rsidRDefault="00BE3689" w:rsidP="00C70C8F">
    <w:pPr>
      <w:pStyle w:val="Zhlav"/>
      <w:rPr>
        <w:lang w:val="en-US"/>
      </w:rPr>
    </w:pPr>
    <w:r w:rsidRPr="00236349">
      <w:rPr>
        <w:noProof/>
        <w:lang w:val="cs-CZ" w:eastAsia="cs-CZ"/>
      </w:rPr>
      <w:drawing>
        <wp:anchor distT="0" distB="0" distL="114300" distR="114300" simplePos="0" relativeHeight="251673600" behindDoc="1" locked="0" layoutInCell="1" allowOverlap="1" wp14:anchorId="346F9449" wp14:editId="22FB9531">
          <wp:simplePos x="0" y="0"/>
          <wp:positionH relativeFrom="column">
            <wp:posOffset>-900430</wp:posOffset>
          </wp:positionH>
          <wp:positionV relativeFrom="paragraph">
            <wp:posOffset>-809625</wp:posOffset>
          </wp:positionV>
          <wp:extent cx="7574652" cy="107064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652" cy="107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05E1" w:rsidRPr="00236349">
      <w:rPr>
        <w:noProof/>
        <w:lang w:val="cs-CZ" w:eastAsia="cs-CZ"/>
      </w:rPr>
      <w:drawing>
        <wp:anchor distT="0" distB="0" distL="114300" distR="114300" simplePos="0" relativeHeight="251675648" behindDoc="0" locked="0" layoutInCell="1" allowOverlap="1" wp14:anchorId="2DAEBAA3" wp14:editId="041DDFB8">
          <wp:simplePos x="0" y="0"/>
          <wp:positionH relativeFrom="margin">
            <wp:align>center</wp:align>
          </wp:positionH>
          <wp:positionV relativeFrom="page">
            <wp:posOffset>1004570</wp:posOffset>
          </wp:positionV>
          <wp:extent cx="1685192" cy="703385"/>
          <wp:effectExtent l="0" t="0" r="4445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G-RV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192" cy="70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E2F4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8E6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C84B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A6C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A0A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90D7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AB0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5CCD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348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6CB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F7698"/>
    <w:multiLevelType w:val="hybridMultilevel"/>
    <w:tmpl w:val="EE329332"/>
    <w:lvl w:ilvl="0" w:tplc="470AC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76727"/>
    <w:multiLevelType w:val="hybridMultilevel"/>
    <w:tmpl w:val="9760B6C0"/>
    <w:lvl w:ilvl="0" w:tplc="64EE75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background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6C2776"/>
    <w:multiLevelType w:val="hybridMultilevel"/>
    <w:tmpl w:val="2ABA89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1C6E3A"/>
    <w:multiLevelType w:val="hybridMultilevel"/>
    <w:tmpl w:val="EF7855BA"/>
    <w:lvl w:ilvl="0" w:tplc="3FDC49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C7FB5"/>
    <w:multiLevelType w:val="multilevel"/>
    <w:tmpl w:val="37809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41106C8"/>
    <w:multiLevelType w:val="hybridMultilevel"/>
    <w:tmpl w:val="BF3CF804"/>
    <w:lvl w:ilvl="0" w:tplc="337C6E90">
      <w:start w:val="1"/>
      <w:numFmt w:val="decimal"/>
      <w:lvlText w:val="%1."/>
      <w:lvlJc w:val="left"/>
      <w:pPr>
        <w:ind w:left="644" w:hanging="360"/>
      </w:pPr>
      <w:rPr>
        <w:rFonts w:hint="default"/>
        <w:sz w:val="14"/>
      </w:rPr>
    </w:lvl>
    <w:lvl w:ilvl="1" w:tplc="6EE49B3C">
      <w:start w:val="1"/>
      <w:numFmt w:val="decimal"/>
      <w:pStyle w:val="Textpoznpodarou"/>
      <w:lvlText w:val="%2.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760282F"/>
    <w:multiLevelType w:val="hybridMultilevel"/>
    <w:tmpl w:val="1E32CF6E"/>
    <w:lvl w:ilvl="0" w:tplc="39CC94E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  <w:color w:val="244999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6"/>
  </w:num>
  <w:num w:numId="14">
    <w:abstractNumId w:val="15"/>
  </w:num>
  <w:num w:numId="15">
    <w:abstractNumId w:val="1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57"/>
    <w:rsid w:val="00000FE1"/>
    <w:rsid w:val="00010967"/>
    <w:rsid w:val="000142F0"/>
    <w:rsid w:val="00015FF5"/>
    <w:rsid w:val="0001705E"/>
    <w:rsid w:val="00033157"/>
    <w:rsid w:val="000368BC"/>
    <w:rsid w:val="000430A2"/>
    <w:rsid w:val="00053BC2"/>
    <w:rsid w:val="000566CC"/>
    <w:rsid w:val="00077BBF"/>
    <w:rsid w:val="000808E0"/>
    <w:rsid w:val="00082535"/>
    <w:rsid w:val="00082FDA"/>
    <w:rsid w:val="000867ED"/>
    <w:rsid w:val="000A4502"/>
    <w:rsid w:val="000B3BFA"/>
    <w:rsid w:val="000B6C18"/>
    <w:rsid w:val="000B704D"/>
    <w:rsid w:val="000E0B36"/>
    <w:rsid w:val="000F3475"/>
    <w:rsid w:val="00107B5B"/>
    <w:rsid w:val="001239DA"/>
    <w:rsid w:val="0012408B"/>
    <w:rsid w:val="00124B4C"/>
    <w:rsid w:val="00126596"/>
    <w:rsid w:val="001335CF"/>
    <w:rsid w:val="00142A86"/>
    <w:rsid w:val="00147536"/>
    <w:rsid w:val="00152FCA"/>
    <w:rsid w:val="00153942"/>
    <w:rsid w:val="001552EA"/>
    <w:rsid w:val="001560F9"/>
    <w:rsid w:val="00163E75"/>
    <w:rsid w:val="0016722A"/>
    <w:rsid w:val="00171B89"/>
    <w:rsid w:val="00180B4E"/>
    <w:rsid w:val="001815C9"/>
    <w:rsid w:val="00184234"/>
    <w:rsid w:val="00186063"/>
    <w:rsid w:val="00196C44"/>
    <w:rsid w:val="001A229F"/>
    <w:rsid w:val="001C751E"/>
    <w:rsid w:val="001F063B"/>
    <w:rsid w:val="001F3457"/>
    <w:rsid w:val="00201D63"/>
    <w:rsid w:val="00202A16"/>
    <w:rsid w:val="002038B3"/>
    <w:rsid w:val="0020612A"/>
    <w:rsid w:val="00207340"/>
    <w:rsid w:val="002120AF"/>
    <w:rsid w:val="00224BC2"/>
    <w:rsid w:val="002307F3"/>
    <w:rsid w:val="00236349"/>
    <w:rsid w:val="00236EB9"/>
    <w:rsid w:val="00237D4A"/>
    <w:rsid w:val="002413A8"/>
    <w:rsid w:val="00246328"/>
    <w:rsid w:val="00250F12"/>
    <w:rsid w:val="00254424"/>
    <w:rsid w:val="002627DE"/>
    <w:rsid w:val="00266862"/>
    <w:rsid w:val="002703D2"/>
    <w:rsid w:val="00273404"/>
    <w:rsid w:val="00293D3D"/>
    <w:rsid w:val="002A0CA8"/>
    <w:rsid w:val="002A43F0"/>
    <w:rsid w:val="002B2698"/>
    <w:rsid w:val="002B6C00"/>
    <w:rsid w:val="002B70C8"/>
    <w:rsid w:val="002C277B"/>
    <w:rsid w:val="002C5714"/>
    <w:rsid w:val="002C67D7"/>
    <w:rsid w:val="002C686F"/>
    <w:rsid w:val="002D620A"/>
    <w:rsid w:val="0031228A"/>
    <w:rsid w:val="00312B91"/>
    <w:rsid w:val="00330705"/>
    <w:rsid w:val="003316F3"/>
    <w:rsid w:val="00341CF8"/>
    <w:rsid w:val="003471CA"/>
    <w:rsid w:val="003509A2"/>
    <w:rsid w:val="00350D12"/>
    <w:rsid w:val="003510EB"/>
    <w:rsid w:val="00352040"/>
    <w:rsid w:val="00361C6E"/>
    <w:rsid w:val="00367940"/>
    <w:rsid w:val="00371811"/>
    <w:rsid w:val="00375791"/>
    <w:rsid w:val="00376EB7"/>
    <w:rsid w:val="003826BB"/>
    <w:rsid w:val="00383176"/>
    <w:rsid w:val="00392054"/>
    <w:rsid w:val="003A110F"/>
    <w:rsid w:val="003B01E7"/>
    <w:rsid w:val="003B4459"/>
    <w:rsid w:val="003C264C"/>
    <w:rsid w:val="003C39F5"/>
    <w:rsid w:val="003C3E7F"/>
    <w:rsid w:val="003C47B2"/>
    <w:rsid w:val="003D33B1"/>
    <w:rsid w:val="003F5117"/>
    <w:rsid w:val="00407FBE"/>
    <w:rsid w:val="00410D9C"/>
    <w:rsid w:val="00415E07"/>
    <w:rsid w:val="00431E29"/>
    <w:rsid w:val="004334B6"/>
    <w:rsid w:val="0044012D"/>
    <w:rsid w:val="00446BB4"/>
    <w:rsid w:val="00454CD7"/>
    <w:rsid w:val="004573E5"/>
    <w:rsid w:val="00466523"/>
    <w:rsid w:val="00466CDE"/>
    <w:rsid w:val="004731F4"/>
    <w:rsid w:val="0048267F"/>
    <w:rsid w:val="00485B39"/>
    <w:rsid w:val="004D1A9A"/>
    <w:rsid w:val="004D57FA"/>
    <w:rsid w:val="004E129D"/>
    <w:rsid w:val="004E173B"/>
    <w:rsid w:val="004E5214"/>
    <w:rsid w:val="004E7C71"/>
    <w:rsid w:val="004F1975"/>
    <w:rsid w:val="004F2538"/>
    <w:rsid w:val="005005E1"/>
    <w:rsid w:val="00515344"/>
    <w:rsid w:val="00516B54"/>
    <w:rsid w:val="00523FB9"/>
    <w:rsid w:val="0052534F"/>
    <w:rsid w:val="00533E2E"/>
    <w:rsid w:val="00535791"/>
    <w:rsid w:val="005503AC"/>
    <w:rsid w:val="0055231A"/>
    <w:rsid w:val="00561906"/>
    <w:rsid w:val="00563414"/>
    <w:rsid w:val="005756F8"/>
    <w:rsid w:val="00577AFB"/>
    <w:rsid w:val="00582E2A"/>
    <w:rsid w:val="005924DB"/>
    <w:rsid w:val="005979DC"/>
    <w:rsid w:val="005B6749"/>
    <w:rsid w:val="005D552C"/>
    <w:rsid w:val="005D5A47"/>
    <w:rsid w:val="005E3579"/>
    <w:rsid w:val="005E6F09"/>
    <w:rsid w:val="005F47A0"/>
    <w:rsid w:val="00603405"/>
    <w:rsid w:val="00606898"/>
    <w:rsid w:val="00625413"/>
    <w:rsid w:val="00627F16"/>
    <w:rsid w:val="0063507D"/>
    <w:rsid w:val="00641F0B"/>
    <w:rsid w:val="006427CA"/>
    <w:rsid w:val="00643387"/>
    <w:rsid w:val="00646388"/>
    <w:rsid w:val="00647855"/>
    <w:rsid w:val="00651E8D"/>
    <w:rsid w:val="006547B3"/>
    <w:rsid w:val="006647FD"/>
    <w:rsid w:val="00665A4C"/>
    <w:rsid w:val="00670B18"/>
    <w:rsid w:val="0067262C"/>
    <w:rsid w:val="00674D01"/>
    <w:rsid w:val="0067668D"/>
    <w:rsid w:val="00682FA7"/>
    <w:rsid w:val="0068675A"/>
    <w:rsid w:val="00691004"/>
    <w:rsid w:val="00696538"/>
    <w:rsid w:val="006C0135"/>
    <w:rsid w:val="006C7CC0"/>
    <w:rsid w:val="006C7D54"/>
    <w:rsid w:val="006F28C5"/>
    <w:rsid w:val="007052F1"/>
    <w:rsid w:val="00721DDC"/>
    <w:rsid w:val="007224B2"/>
    <w:rsid w:val="007457D7"/>
    <w:rsid w:val="0075542B"/>
    <w:rsid w:val="00765F08"/>
    <w:rsid w:val="007751D1"/>
    <w:rsid w:val="00776BC1"/>
    <w:rsid w:val="00780C36"/>
    <w:rsid w:val="0078155F"/>
    <w:rsid w:val="00782467"/>
    <w:rsid w:val="00783D0A"/>
    <w:rsid w:val="0078757D"/>
    <w:rsid w:val="007A31F8"/>
    <w:rsid w:val="007A4896"/>
    <w:rsid w:val="007D3A99"/>
    <w:rsid w:val="007D4E8F"/>
    <w:rsid w:val="007E49B6"/>
    <w:rsid w:val="007E65C7"/>
    <w:rsid w:val="008005CF"/>
    <w:rsid w:val="0080451A"/>
    <w:rsid w:val="008057CF"/>
    <w:rsid w:val="00816EE9"/>
    <w:rsid w:val="00823BA5"/>
    <w:rsid w:val="00824E7E"/>
    <w:rsid w:val="0082706C"/>
    <w:rsid w:val="008464D3"/>
    <w:rsid w:val="00850E0A"/>
    <w:rsid w:val="00875E80"/>
    <w:rsid w:val="00880A59"/>
    <w:rsid w:val="00881546"/>
    <w:rsid w:val="008857BD"/>
    <w:rsid w:val="008862BF"/>
    <w:rsid w:val="008A26CC"/>
    <w:rsid w:val="008A3E1D"/>
    <w:rsid w:val="008B29AB"/>
    <w:rsid w:val="008B5F7F"/>
    <w:rsid w:val="008B6142"/>
    <w:rsid w:val="008D480C"/>
    <w:rsid w:val="008D7984"/>
    <w:rsid w:val="009019F0"/>
    <w:rsid w:val="00902A65"/>
    <w:rsid w:val="00917F6F"/>
    <w:rsid w:val="009231D7"/>
    <w:rsid w:val="009236A8"/>
    <w:rsid w:val="00923AB9"/>
    <w:rsid w:val="00944232"/>
    <w:rsid w:val="00957F33"/>
    <w:rsid w:val="009624E1"/>
    <w:rsid w:val="009B5BDA"/>
    <w:rsid w:val="009E0BB0"/>
    <w:rsid w:val="009E3E4F"/>
    <w:rsid w:val="00A02C66"/>
    <w:rsid w:val="00A15C9E"/>
    <w:rsid w:val="00A27DA6"/>
    <w:rsid w:val="00A36B4A"/>
    <w:rsid w:val="00A431DF"/>
    <w:rsid w:val="00A53BED"/>
    <w:rsid w:val="00A55A5C"/>
    <w:rsid w:val="00A71DB3"/>
    <w:rsid w:val="00A7320B"/>
    <w:rsid w:val="00A763D9"/>
    <w:rsid w:val="00A91243"/>
    <w:rsid w:val="00A94CB1"/>
    <w:rsid w:val="00AA29BF"/>
    <w:rsid w:val="00AA2C57"/>
    <w:rsid w:val="00AB7E1D"/>
    <w:rsid w:val="00AC50FA"/>
    <w:rsid w:val="00AD4EB0"/>
    <w:rsid w:val="00AD573D"/>
    <w:rsid w:val="00AD7A88"/>
    <w:rsid w:val="00AF3996"/>
    <w:rsid w:val="00B013AD"/>
    <w:rsid w:val="00B0374C"/>
    <w:rsid w:val="00B12A8E"/>
    <w:rsid w:val="00B2125B"/>
    <w:rsid w:val="00B312E4"/>
    <w:rsid w:val="00B32DB8"/>
    <w:rsid w:val="00B41703"/>
    <w:rsid w:val="00B42855"/>
    <w:rsid w:val="00B4401F"/>
    <w:rsid w:val="00B449C9"/>
    <w:rsid w:val="00B44C80"/>
    <w:rsid w:val="00B53E16"/>
    <w:rsid w:val="00B67762"/>
    <w:rsid w:val="00B82E95"/>
    <w:rsid w:val="00B94A6D"/>
    <w:rsid w:val="00B964B1"/>
    <w:rsid w:val="00B97613"/>
    <w:rsid w:val="00BA2893"/>
    <w:rsid w:val="00BA467B"/>
    <w:rsid w:val="00BB6044"/>
    <w:rsid w:val="00BC2B02"/>
    <w:rsid w:val="00BC5B30"/>
    <w:rsid w:val="00BD56D2"/>
    <w:rsid w:val="00BE19C5"/>
    <w:rsid w:val="00BE1B03"/>
    <w:rsid w:val="00BE3689"/>
    <w:rsid w:val="00BE6DAE"/>
    <w:rsid w:val="00BF0A49"/>
    <w:rsid w:val="00BF39F8"/>
    <w:rsid w:val="00BF6E39"/>
    <w:rsid w:val="00C00951"/>
    <w:rsid w:val="00C05C57"/>
    <w:rsid w:val="00C260DB"/>
    <w:rsid w:val="00C31E21"/>
    <w:rsid w:val="00C33C48"/>
    <w:rsid w:val="00C44CD2"/>
    <w:rsid w:val="00C452EB"/>
    <w:rsid w:val="00C47A77"/>
    <w:rsid w:val="00C57315"/>
    <w:rsid w:val="00C60908"/>
    <w:rsid w:val="00C6227F"/>
    <w:rsid w:val="00C6374E"/>
    <w:rsid w:val="00C668E4"/>
    <w:rsid w:val="00C70C8F"/>
    <w:rsid w:val="00C8585A"/>
    <w:rsid w:val="00C878FD"/>
    <w:rsid w:val="00C927C2"/>
    <w:rsid w:val="00CA484C"/>
    <w:rsid w:val="00CA5C32"/>
    <w:rsid w:val="00CB1256"/>
    <w:rsid w:val="00CC1E92"/>
    <w:rsid w:val="00CC2957"/>
    <w:rsid w:val="00CD1588"/>
    <w:rsid w:val="00CD4EAA"/>
    <w:rsid w:val="00CD504D"/>
    <w:rsid w:val="00CF0E4C"/>
    <w:rsid w:val="00D1337C"/>
    <w:rsid w:val="00D24851"/>
    <w:rsid w:val="00D24F30"/>
    <w:rsid w:val="00D26C8D"/>
    <w:rsid w:val="00D3503C"/>
    <w:rsid w:val="00D406EA"/>
    <w:rsid w:val="00D42576"/>
    <w:rsid w:val="00D54B78"/>
    <w:rsid w:val="00D565EB"/>
    <w:rsid w:val="00D665E3"/>
    <w:rsid w:val="00D83898"/>
    <w:rsid w:val="00D84A61"/>
    <w:rsid w:val="00D9558E"/>
    <w:rsid w:val="00DA4FBD"/>
    <w:rsid w:val="00DB0EA0"/>
    <w:rsid w:val="00DB4EE8"/>
    <w:rsid w:val="00DB69F3"/>
    <w:rsid w:val="00DB7562"/>
    <w:rsid w:val="00DC45BA"/>
    <w:rsid w:val="00DD1C77"/>
    <w:rsid w:val="00DD676E"/>
    <w:rsid w:val="00DE3961"/>
    <w:rsid w:val="00DE7100"/>
    <w:rsid w:val="00DF7BAC"/>
    <w:rsid w:val="00E047E5"/>
    <w:rsid w:val="00E06D54"/>
    <w:rsid w:val="00E13D46"/>
    <w:rsid w:val="00E17167"/>
    <w:rsid w:val="00E306C3"/>
    <w:rsid w:val="00E31905"/>
    <w:rsid w:val="00E350B5"/>
    <w:rsid w:val="00E366AA"/>
    <w:rsid w:val="00E42ECC"/>
    <w:rsid w:val="00E47998"/>
    <w:rsid w:val="00E50C92"/>
    <w:rsid w:val="00E61BAE"/>
    <w:rsid w:val="00E61E55"/>
    <w:rsid w:val="00E64FB8"/>
    <w:rsid w:val="00E65C7C"/>
    <w:rsid w:val="00E80CA0"/>
    <w:rsid w:val="00E92652"/>
    <w:rsid w:val="00E96F14"/>
    <w:rsid w:val="00EA4EC5"/>
    <w:rsid w:val="00EB0E56"/>
    <w:rsid w:val="00EE1020"/>
    <w:rsid w:val="00EE1963"/>
    <w:rsid w:val="00EF4B08"/>
    <w:rsid w:val="00EF6C17"/>
    <w:rsid w:val="00F003F3"/>
    <w:rsid w:val="00F258A3"/>
    <w:rsid w:val="00F3410D"/>
    <w:rsid w:val="00F3648B"/>
    <w:rsid w:val="00F3725F"/>
    <w:rsid w:val="00F53D9C"/>
    <w:rsid w:val="00F540E4"/>
    <w:rsid w:val="00F65F69"/>
    <w:rsid w:val="00F7184F"/>
    <w:rsid w:val="00F74F01"/>
    <w:rsid w:val="00F82F82"/>
    <w:rsid w:val="00F86A3B"/>
    <w:rsid w:val="00F8703B"/>
    <w:rsid w:val="00F879FB"/>
    <w:rsid w:val="00F92693"/>
    <w:rsid w:val="00FA68F9"/>
    <w:rsid w:val="00FC58E9"/>
    <w:rsid w:val="00FE188C"/>
    <w:rsid w:val="00FF2971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EF26B"/>
  <w15:docId w15:val="{B2DCCEDF-84B2-48BF-B539-00BFCDB9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06C3"/>
    <w:pPr>
      <w:spacing w:before="120" w:after="60" w:line="260" w:lineRule="exact"/>
      <w:jc w:val="both"/>
    </w:pPr>
    <w:rPr>
      <w:rFonts w:ascii="Arial" w:hAnsi="Arial"/>
      <w:color w:val="17428C" w:themeColor="text2"/>
    </w:rPr>
  </w:style>
  <w:style w:type="paragraph" w:styleId="Nadpis1">
    <w:name w:val="heading 1"/>
    <w:basedOn w:val="Nadpis2"/>
    <w:next w:val="Normln"/>
    <w:link w:val="Nadpis1Char"/>
    <w:uiPriority w:val="9"/>
    <w:qFormat/>
    <w:rsid w:val="005E3579"/>
    <w:pPr>
      <w:outlineLvl w:val="0"/>
    </w:pPr>
    <w:rPr>
      <w:rFonts w:eastAsia="Calibri"/>
      <w:color w:val="67B9B0"/>
      <w:sz w:val="32"/>
      <w:szCs w:val="32"/>
      <w14:textFill>
        <w14:gradFill>
          <w14:gsLst>
            <w14:gs w14:pos="0">
              <w14:srgbClr w14:val="67B9B0"/>
            </w14:gs>
            <w14:gs w14:pos="100000">
              <w14:srgbClr w14:val="219CDC"/>
            </w14:gs>
          </w14:gsLst>
          <w14:lin w14:ang="10800000" w14:scaled="0"/>
        </w14:gradFill>
      </w14:textFill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7613"/>
    <w:pPr>
      <w:tabs>
        <w:tab w:val="left" w:pos="2000"/>
        <w:tab w:val="left" w:pos="4020"/>
        <w:tab w:val="left" w:pos="5740"/>
      </w:tabs>
      <w:spacing w:before="240" w:after="120" w:line="240" w:lineRule="auto"/>
      <w:outlineLvl w:val="1"/>
    </w:pPr>
    <w:rPr>
      <w:rFonts w:cs="Arial"/>
      <w:b/>
      <w:bCs/>
      <w:color w:val="67B9B0" w:themeColor="accent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97613"/>
    <w:pPr>
      <w:tabs>
        <w:tab w:val="left" w:pos="2000"/>
        <w:tab w:val="left" w:pos="4020"/>
        <w:tab w:val="left" w:pos="5740"/>
      </w:tabs>
      <w:spacing w:before="240" w:after="120" w:line="240" w:lineRule="auto"/>
      <w:outlineLvl w:val="2"/>
    </w:pPr>
    <w:rPr>
      <w:rFonts w:cs="Arial"/>
      <w:b/>
      <w:bCs/>
      <w:color w:val="219CDC" w:themeColor="accent4"/>
      <w:sz w:val="23"/>
      <w:szCs w:val="23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46BB4"/>
    <w:pPr>
      <w:spacing w:before="120" w:after="240"/>
      <w:jc w:val="left"/>
      <w:outlineLvl w:val="3"/>
    </w:pPr>
    <w:rPr>
      <w:rFonts w:ascii="Arial Black" w:hAnsi="Arial Black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93D3D"/>
    <w:pPr>
      <w:outlineLvl w:val="4"/>
    </w:pPr>
    <w:rPr>
      <w:b/>
      <w:bCs/>
      <w:sz w:val="23"/>
      <w:szCs w:val="23"/>
    </w:rPr>
  </w:style>
  <w:style w:type="paragraph" w:styleId="Nadpis6">
    <w:name w:val="heading 6"/>
    <w:basedOn w:val="Nadpis4"/>
    <w:next w:val="Normln"/>
    <w:link w:val="Nadpis6Char"/>
    <w:uiPriority w:val="9"/>
    <w:unhideWhenUsed/>
    <w:qFormat/>
    <w:rsid w:val="002307F3"/>
    <w:pPr>
      <w:spacing w:before="240" w:after="120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next w:val="Normln"/>
    <w:link w:val="SeznamsodrkamiChar"/>
    <w:autoRedefine/>
    <w:uiPriority w:val="99"/>
    <w:unhideWhenUsed/>
    <w:qFormat/>
    <w:rsid w:val="00015FF5"/>
    <w:pPr>
      <w:spacing w:before="0" w:after="0" w:line="240" w:lineRule="auto"/>
      <w:ind w:left="993" w:right="-1" w:hanging="284"/>
      <w:jc w:val="left"/>
    </w:pPr>
    <w:rPr>
      <w:rFonts w:eastAsia="Times New Roman" w:cs="Arial"/>
      <w:sz w:val="16"/>
      <w:lang w:eastAsia="fr-FR"/>
    </w:rPr>
  </w:style>
  <w:style w:type="character" w:customStyle="1" w:styleId="SeznamsodrkamiChar">
    <w:name w:val="Seznam s odrážkami Char"/>
    <w:basedOn w:val="Standardnpsmoodstavce"/>
    <w:link w:val="Seznamsodrkami"/>
    <w:uiPriority w:val="99"/>
    <w:rsid w:val="00015FF5"/>
    <w:rPr>
      <w:rFonts w:ascii="Arial" w:eastAsia="Times New Roman" w:hAnsi="Arial" w:cs="Arial"/>
      <w:color w:val="17428C" w:themeColor="text2"/>
      <w:sz w:val="16"/>
      <w:lang w:eastAsia="fr-FR"/>
    </w:rPr>
  </w:style>
  <w:style w:type="paragraph" w:styleId="Zkladntextodsazen">
    <w:name w:val="Body Text Indent"/>
    <w:basedOn w:val="Normln"/>
    <w:link w:val="ZkladntextodsazenChar"/>
    <w:uiPriority w:val="99"/>
    <w:unhideWhenUsed/>
    <w:qFormat/>
    <w:rsid w:val="00CC2957"/>
    <w:pPr>
      <w:spacing w:line="240" w:lineRule="auto"/>
      <w:ind w:left="709"/>
      <w:outlineLvl w:val="3"/>
    </w:pPr>
    <w:rPr>
      <w:rFonts w:ascii="Frutiger LT Std" w:eastAsia="Calibri" w:hAnsi="Frutiger LT Std" w:cs="Calibri"/>
      <w:color w:val="000000" w:themeColor="background2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C2957"/>
    <w:rPr>
      <w:rFonts w:ascii="Frutiger LT Std" w:eastAsia="Calibri" w:hAnsi="Frutiger LT Std" w:cs="Calibri"/>
      <w:color w:val="000000" w:themeColor="background2"/>
      <w:sz w:val="20"/>
    </w:rPr>
  </w:style>
  <w:style w:type="paragraph" w:styleId="Zhlav">
    <w:name w:val="header"/>
    <w:basedOn w:val="Normln"/>
    <w:link w:val="ZhlavChar"/>
    <w:uiPriority w:val="99"/>
    <w:unhideWhenUsed/>
    <w:rsid w:val="008057C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57CF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qFormat/>
    <w:rsid w:val="00D3503C"/>
    <w:pPr>
      <w:tabs>
        <w:tab w:val="center" w:pos="4536"/>
        <w:tab w:val="right" w:pos="9072"/>
      </w:tabs>
      <w:spacing w:line="180" w:lineRule="exact"/>
      <w:jc w:val="center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D3503C"/>
    <w:rPr>
      <w:rFonts w:ascii="Arial" w:hAnsi="Arial"/>
      <w:color w:val="17428C" w:themeColor="text2"/>
      <w:sz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5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7CF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semiHidden/>
    <w:unhideWhenUsed/>
    <w:rsid w:val="00FE188C"/>
  </w:style>
  <w:style w:type="character" w:customStyle="1" w:styleId="Nadpis1Char">
    <w:name w:val="Nadpis 1 Char"/>
    <w:basedOn w:val="Standardnpsmoodstavce"/>
    <w:link w:val="Nadpis1"/>
    <w:uiPriority w:val="9"/>
    <w:rsid w:val="005E3579"/>
    <w:rPr>
      <w:rFonts w:ascii="Arial" w:eastAsia="Calibri" w:hAnsi="Arial" w:cs="Arial"/>
      <w:b/>
      <w:bCs/>
      <w:color w:val="67B9B0"/>
      <w:sz w:val="32"/>
      <w:szCs w:val="32"/>
      <w14:textFill>
        <w14:gradFill>
          <w14:gsLst>
            <w14:gs w14:pos="0">
              <w14:srgbClr w14:val="67B9B0"/>
            </w14:gs>
            <w14:gs w14:pos="100000">
              <w14:srgbClr w14:val="219CDC"/>
            </w14:gs>
          </w14:gsLst>
          <w14:lin w14:ang="10800000" w14:scaled="0"/>
        </w14:gradFill>
      </w14:textFill>
    </w:rPr>
  </w:style>
  <w:style w:type="character" w:customStyle="1" w:styleId="Nadpis2Char">
    <w:name w:val="Nadpis 2 Char"/>
    <w:basedOn w:val="Standardnpsmoodstavce"/>
    <w:link w:val="Nadpis2"/>
    <w:uiPriority w:val="9"/>
    <w:rsid w:val="00B97613"/>
    <w:rPr>
      <w:rFonts w:ascii="Arial" w:hAnsi="Arial" w:cs="Arial"/>
      <w:b/>
      <w:bCs/>
      <w:color w:val="67B9B0" w:themeColor="accent3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97613"/>
    <w:rPr>
      <w:rFonts w:ascii="Arial" w:hAnsi="Arial" w:cs="Arial"/>
      <w:b/>
      <w:bCs/>
      <w:color w:val="219CDC" w:themeColor="accent4"/>
      <w:sz w:val="23"/>
      <w:szCs w:val="23"/>
    </w:rPr>
  </w:style>
  <w:style w:type="character" w:styleId="Zdraznnintenzivn">
    <w:name w:val="Intense Emphasis"/>
    <w:uiPriority w:val="21"/>
    <w:qFormat/>
    <w:rsid w:val="00643387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E3579"/>
    <w:pPr>
      <w:tabs>
        <w:tab w:val="left" w:pos="2000"/>
        <w:tab w:val="left" w:pos="4020"/>
        <w:tab w:val="left" w:pos="5740"/>
      </w:tabs>
      <w:spacing w:before="600" w:after="480" w:line="240" w:lineRule="auto"/>
      <w:jc w:val="center"/>
    </w:pPr>
    <w:rPr>
      <w:rFonts w:eastAsia="Calibri" w:cs="Arial"/>
      <w:b/>
      <w:bCs/>
      <w:color w:val="17428C"/>
      <w:sz w:val="36"/>
      <w:szCs w:val="36"/>
      <w14:textFill>
        <w14:gradFill>
          <w14:gsLst>
            <w14:gs w14:pos="0">
              <w14:srgbClr w14:val="67B9B0"/>
            </w14:gs>
            <w14:gs w14:pos="100000">
              <w14:srgbClr w14:val="219CDC"/>
            </w14:gs>
          </w14:gsLst>
          <w14:lin w14:ang="10800000" w14:scaled="0"/>
        </w14:gradFill>
      </w14:textFill>
    </w:rPr>
  </w:style>
  <w:style w:type="character" w:customStyle="1" w:styleId="NzevChar">
    <w:name w:val="Název Char"/>
    <w:basedOn w:val="Standardnpsmoodstavce"/>
    <w:link w:val="Nzev"/>
    <w:uiPriority w:val="10"/>
    <w:rsid w:val="005E3579"/>
    <w:rPr>
      <w:rFonts w:ascii="Arial" w:eastAsia="Calibri" w:hAnsi="Arial" w:cs="Arial"/>
      <w:b/>
      <w:bCs/>
      <w:color w:val="17428C"/>
      <w:sz w:val="36"/>
      <w:szCs w:val="36"/>
      <w14:textFill>
        <w14:gradFill>
          <w14:gsLst>
            <w14:gs w14:pos="0">
              <w14:srgbClr w14:val="67B9B0"/>
            </w14:gs>
            <w14:gs w14:pos="100000">
              <w14:srgbClr w14:val="219CDC"/>
            </w14:gs>
          </w14:gsLst>
          <w14:lin w14:ang="10800000" w14:scaled="0"/>
        </w14:gradFill>
      </w14:textFill>
    </w:rPr>
  </w:style>
  <w:style w:type="paragraph" w:styleId="Odstavecseseznamem">
    <w:name w:val="List Paragraph"/>
    <w:basedOn w:val="Normln"/>
    <w:uiPriority w:val="34"/>
    <w:qFormat/>
    <w:rsid w:val="00B97613"/>
    <w:pPr>
      <w:numPr>
        <w:numId w:val="13"/>
      </w:numPr>
      <w:tabs>
        <w:tab w:val="left" w:pos="2000"/>
        <w:tab w:val="left" w:pos="4020"/>
        <w:tab w:val="left" w:pos="5740"/>
      </w:tabs>
      <w:spacing w:before="60" w:line="240" w:lineRule="auto"/>
      <w:ind w:left="714" w:hanging="357"/>
      <w:jc w:val="left"/>
    </w:pPr>
    <w:rPr>
      <w:rFonts w:cs="Arial"/>
      <w:shd w:val="clear" w:color="auto" w:fill="FFFFFF"/>
      <w:lang w:eastAsia="fr-FR"/>
    </w:rPr>
  </w:style>
  <w:style w:type="paragraph" w:styleId="Citt">
    <w:name w:val="Quote"/>
    <w:basedOn w:val="Normln"/>
    <w:next w:val="Normln"/>
    <w:link w:val="CittChar"/>
    <w:uiPriority w:val="29"/>
    <w:qFormat/>
    <w:rsid w:val="00B97613"/>
    <w:pPr>
      <w:tabs>
        <w:tab w:val="left" w:pos="2000"/>
        <w:tab w:val="left" w:pos="4020"/>
        <w:tab w:val="left" w:pos="5740"/>
      </w:tabs>
      <w:spacing w:line="240" w:lineRule="auto"/>
    </w:pPr>
    <w:rPr>
      <w:rFonts w:cs="Arial"/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97613"/>
    <w:rPr>
      <w:rFonts w:ascii="Arial" w:hAnsi="Arial" w:cs="Arial"/>
      <w:i/>
      <w:iCs/>
      <w:color w:val="17428C" w:themeColor="text2"/>
    </w:rPr>
  </w:style>
  <w:style w:type="character" w:styleId="Siln">
    <w:name w:val="Strong"/>
    <w:basedOn w:val="Standardnpsmoodstavce"/>
    <w:uiPriority w:val="22"/>
    <w:qFormat/>
    <w:rsid w:val="00B9761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703D2"/>
    <w:rPr>
      <w:color w:val="0000FF" w:themeColor="hyperlink"/>
      <w:u w:val="single"/>
    </w:rPr>
  </w:style>
  <w:style w:type="character" w:customStyle="1" w:styleId="Mentionnonrsolue1">
    <w:name w:val="Mention non résolue1"/>
    <w:basedOn w:val="Standardnpsmoodstavce"/>
    <w:uiPriority w:val="99"/>
    <w:semiHidden/>
    <w:unhideWhenUsed/>
    <w:rsid w:val="002703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8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446BB4"/>
    <w:rPr>
      <w:rFonts w:ascii="Arial Black" w:eastAsia="Calibri" w:hAnsi="Arial Black" w:cs="Arial"/>
      <w:b/>
      <w:bCs/>
      <w:color w:val="67B9B0"/>
      <w14:textFill>
        <w14:gradFill>
          <w14:gsLst>
            <w14:gs w14:pos="0">
              <w14:srgbClr w14:val="67B9B0"/>
            </w14:gs>
            <w14:gs w14:pos="100000">
              <w14:srgbClr w14:val="219CDC"/>
            </w14:gs>
          </w14:gsLst>
          <w14:lin w14:ang="10800000" w14:scaled="0"/>
        </w14:gradFill>
      </w14:textFill>
    </w:rPr>
  </w:style>
  <w:style w:type="character" w:customStyle="1" w:styleId="Nadpis5Char">
    <w:name w:val="Nadpis 5 Char"/>
    <w:basedOn w:val="Standardnpsmoodstavce"/>
    <w:link w:val="Nadpis5"/>
    <w:uiPriority w:val="9"/>
    <w:rsid w:val="00293D3D"/>
    <w:rPr>
      <w:rFonts w:ascii="Arial" w:hAnsi="Arial"/>
      <w:b/>
      <w:bCs/>
      <w:color w:val="17428C" w:themeColor="text2"/>
      <w:sz w:val="23"/>
      <w:szCs w:val="23"/>
    </w:rPr>
  </w:style>
  <w:style w:type="character" w:customStyle="1" w:styleId="Nadpis6Char">
    <w:name w:val="Nadpis 6 Char"/>
    <w:basedOn w:val="Standardnpsmoodstavce"/>
    <w:link w:val="Nadpis6"/>
    <w:uiPriority w:val="9"/>
    <w:rsid w:val="002307F3"/>
    <w:rPr>
      <w:rFonts w:ascii="Arial Black" w:eastAsia="Calibri" w:hAnsi="Arial Black" w:cs="Arial"/>
      <w:b/>
      <w:bCs/>
      <w:color w:val="67B9B0"/>
      <w14:textFill>
        <w14:gradFill>
          <w14:gsLst>
            <w14:gs w14:pos="0">
              <w14:srgbClr w14:val="67B9B0"/>
            </w14:gs>
            <w14:gs w14:pos="100000">
              <w14:srgbClr w14:val="219CDC"/>
            </w14:gs>
          </w14:gsLst>
          <w14:lin w14:ang="10800000" w14:scaled="0"/>
        </w14:gradFill>
      </w14:textFill>
    </w:rPr>
  </w:style>
  <w:style w:type="paragraph" w:styleId="Textpoznpodarou">
    <w:name w:val="footnote text"/>
    <w:basedOn w:val="Normln"/>
    <w:link w:val="TextpoznpodarouChar"/>
    <w:uiPriority w:val="99"/>
    <w:unhideWhenUsed/>
    <w:rsid w:val="002C277B"/>
    <w:pPr>
      <w:numPr>
        <w:ilvl w:val="1"/>
        <w:numId w:val="14"/>
      </w:numPr>
      <w:spacing w:before="0" w:afterLines="20" w:after="48" w:line="240" w:lineRule="auto"/>
      <w:ind w:left="993" w:right="-1" w:hanging="284"/>
      <w:jc w:val="left"/>
    </w:pPr>
    <w:rPr>
      <w:rFonts w:eastAsia="Arial" w:cs="Arial"/>
      <w:sz w:val="16"/>
      <w:lang w:val="en-US" w:eastAsia="fr-FR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C277B"/>
    <w:rPr>
      <w:rFonts w:ascii="Arial" w:eastAsia="Arial" w:hAnsi="Arial" w:cs="Arial"/>
      <w:color w:val="17428C" w:themeColor="text2"/>
      <w:sz w:val="16"/>
      <w:lang w:val="en-US" w:eastAsia="fr-FR"/>
    </w:rPr>
  </w:style>
  <w:style w:type="character" w:styleId="Sledovanodkaz">
    <w:name w:val="FollowedHyperlink"/>
    <w:basedOn w:val="Standardnpsmoodstavce"/>
    <w:uiPriority w:val="99"/>
    <w:semiHidden/>
    <w:unhideWhenUsed/>
    <w:rsid w:val="00957F33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D7A88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A4EC5"/>
    <w:pPr>
      <w:spacing w:after="0" w:line="240" w:lineRule="auto"/>
    </w:pPr>
    <w:rPr>
      <w:rFonts w:ascii="Arial" w:hAnsi="Arial"/>
      <w:color w:val="17428C" w:themeColor="text2"/>
    </w:rPr>
  </w:style>
  <w:style w:type="character" w:styleId="Odkaznakoment">
    <w:name w:val="annotation reference"/>
    <w:basedOn w:val="Standardnpsmoodstavce"/>
    <w:uiPriority w:val="99"/>
    <w:semiHidden/>
    <w:unhideWhenUsed/>
    <w:rsid w:val="00EA4E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4E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4EC5"/>
    <w:rPr>
      <w:rFonts w:ascii="Arial" w:hAnsi="Arial"/>
      <w:color w:val="17428C" w:themeColor="text2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4E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4EC5"/>
    <w:rPr>
      <w:rFonts w:ascii="Arial" w:hAnsi="Arial"/>
      <w:b/>
      <w:bCs/>
      <w:color w:val="17428C" w:themeColor="text2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457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62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702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23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78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aintgobai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aint-gobain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int-gobain.com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STG">
      <a:dk1>
        <a:srgbClr val="575756"/>
      </a:dk1>
      <a:lt1>
        <a:sysClr val="window" lastClr="FFFFFF"/>
      </a:lt1>
      <a:dk2>
        <a:srgbClr val="17428C"/>
      </a:dk2>
      <a:lt2>
        <a:srgbClr val="000000"/>
      </a:lt2>
      <a:accent1>
        <a:srgbClr val="CE1431"/>
      </a:accent1>
      <a:accent2>
        <a:srgbClr val="E5531A"/>
      </a:accent2>
      <a:accent3>
        <a:srgbClr val="67B9B0"/>
      </a:accent3>
      <a:accent4>
        <a:srgbClr val="219CDC"/>
      </a:accent4>
      <a:accent5>
        <a:srgbClr val="17428C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2C5F3-4ED5-4D72-B138-A22F3BCA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571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1.8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Pierre-Olivier LUC</dc:creator>
  <cp:lastModifiedBy>Epic PR</cp:lastModifiedBy>
  <cp:revision>4</cp:revision>
  <cp:lastPrinted>2022-04-25T14:06:00Z</cp:lastPrinted>
  <dcterms:created xsi:type="dcterms:W3CDTF">2023-01-03T08:56:00Z</dcterms:created>
  <dcterms:modified xsi:type="dcterms:W3CDTF">2023-01-03T09:59:00Z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2021-02-04T15:04:19Z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f082652a-d882-40bb-8ce9-d6857434da04</vt:lpwstr>
  </property>
  <property fmtid="{D5CDD505-2E9C-101B-9397-08002B2CF9AE}" pid="8" name="MSIP_Label_ced06422-c515-4a4e-a1f2-e6a0c0200eae_ContentBits">
    <vt:lpwstr>0</vt:lpwstr>
  </property>
</Properties>
</file>